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3374E" w14:textId="7057B264" w:rsidR="007A0577" w:rsidRDefault="00EB4308" w:rsidP="00EB4308">
      <w:pPr>
        <w:jc w:val="center"/>
        <w:rPr>
          <w:b/>
          <w:bCs/>
          <w:sz w:val="32"/>
          <w:szCs w:val="32"/>
        </w:rPr>
      </w:pPr>
      <w:r w:rsidRPr="00EB4308">
        <w:rPr>
          <w:rFonts w:hint="eastAsia"/>
          <w:b/>
          <w:bCs/>
          <w:sz w:val="32"/>
          <w:szCs w:val="32"/>
        </w:rPr>
        <w:t>2025－26年度の国際ロータリーとロータリー財団の年次目標</w:t>
      </w:r>
    </w:p>
    <w:p w14:paraId="49A9FF75" w14:textId="77777777" w:rsidR="00EB4308" w:rsidRDefault="00EB4308" w:rsidP="00EB4308">
      <w:pPr>
        <w:rPr>
          <w:b/>
          <w:bCs/>
          <w:szCs w:val="22"/>
        </w:rPr>
      </w:pPr>
      <w:r>
        <w:rPr>
          <w:rFonts w:hint="eastAsia"/>
          <w:b/>
          <w:bCs/>
          <w:szCs w:val="22"/>
        </w:rPr>
        <w:t xml:space="preserve">　</w:t>
      </w:r>
    </w:p>
    <w:p w14:paraId="6FC69888" w14:textId="11000AC6" w:rsidR="00EB4308" w:rsidRPr="00EB4308" w:rsidRDefault="00EB4308" w:rsidP="00EB4308">
      <w:pPr>
        <w:jc w:val="center"/>
        <w:rPr>
          <w:b/>
          <w:bCs/>
          <w:sz w:val="28"/>
          <w:szCs w:val="28"/>
        </w:rPr>
      </w:pPr>
      <w:r w:rsidRPr="00EB4308">
        <w:rPr>
          <w:rFonts w:hint="eastAsia"/>
          <w:b/>
          <w:bCs/>
          <w:sz w:val="28"/>
          <w:szCs w:val="28"/>
        </w:rPr>
        <w:t>ロータリー行動計画</w:t>
      </w:r>
    </w:p>
    <w:p w14:paraId="03020AC9" w14:textId="6A67626E" w:rsidR="00EB4308" w:rsidRPr="00B22188" w:rsidRDefault="00EB4308" w:rsidP="00EB4308">
      <w:pPr>
        <w:rPr>
          <w:szCs w:val="22"/>
        </w:rPr>
      </w:pPr>
      <w:r w:rsidRPr="00B22188">
        <w:rPr>
          <w:rFonts w:hint="eastAsia"/>
          <w:szCs w:val="22"/>
        </w:rPr>
        <w:t xml:space="preserve">　私たちは世界で、地域社会で、そして自分自身の中で、持続可能な良い変化を生むために、人々が手を取り合って、行動する世界を目指しています。</w:t>
      </w:r>
    </w:p>
    <w:p w14:paraId="7AE884A3" w14:textId="77777777" w:rsidR="00EB4308" w:rsidRPr="00B22188" w:rsidRDefault="00EB4308" w:rsidP="00EB4308">
      <w:pPr>
        <w:rPr>
          <w:szCs w:val="22"/>
        </w:rPr>
      </w:pPr>
    </w:p>
    <w:p w14:paraId="2C2EF450" w14:textId="0D5630B3" w:rsidR="00EB4308" w:rsidRPr="00B22188" w:rsidRDefault="00EB4308" w:rsidP="00EB4308">
      <w:pPr>
        <w:rPr>
          <w:szCs w:val="22"/>
        </w:rPr>
      </w:pPr>
      <w:r w:rsidRPr="00B22188">
        <w:rPr>
          <w:rFonts w:hint="eastAsia"/>
          <w:szCs w:val="22"/>
        </w:rPr>
        <w:t>より意義あるつながりを育み、奉仕を通じてより持続可能な変化をもたらすためにロータリーを導くのが、私たちの戦略計画である「ロータリー行動計画です。」</w:t>
      </w:r>
    </w:p>
    <w:p w14:paraId="032CD7FB" w14:textId="19BA07D1" w:rsidR="00EB4308" w:rsidRPr="00B22188" w:rsidRDefault="00EB4308" w:rsidP="00EB4308">
      <w:pPr>
        <w:rPr>
          <w:szCs w:val="22"/>
        </w:rPr>
      </w:pPr>
    </w:p>
    <w:p w14:paraId="4A905D5C" w14:textId="3F9C4DF4" w:rsidR="00EB4308" w:rsidRDefault="00EB4308" w:rsidP="00EB4308">
      <w:pPr>
        <w:rPr>
          <w:szCs w:val="22"/>
        </w:rPr>
      </w:pPr>
      <w:r w:rsidRPr="00B22188">
        <w:rPr>
          <w:rFonts w:hint="eastAsia"/>
          <w:szCs w:val="22"/>
        </w:rPr>
        <w:t>この四つの優先事項を指針とすることで、より健全なクラブをつくり、すべての人が積極的に参加できる</w:t>
      </w:r>
      <w:r w:rsidR="00B22188" w:rsidRPr="00B22188">
        <w:rPr>
          <w:rFonts w:hint="eastAsia"/>
          <w:szCs w:val="22"/>
        </w:rPr>
        <w:t>体験を提供し、行動を通じて持続的な変化を生むために人々を結びつけるという国際ロータリーとロータリー財団のビジョンを実行することとなります。</w:t>
      </w:r>
    </w:p>
    <w:p w14:paraId="4D5EACFA" w14:textId="77777777" w:rsidR="00B22188" w:rsidRDefault="00B22188" w:rsidP="00EB4308">
      <w:pPr>
        <w:rPr>
          <w:szCs w:val="22"/>
        </w:rPr>
      </w:pPr>
    </w:p>
    <w:p w14:paraId="6FD73BF2" w14:textId="15A79F21" w:rsidR="00B22188" w:rsidRDefault="00B22188" w:rsidP="00EB4308">
      <w:pPr>
        <w:rPr>
          <w:szCs w:val="22"/>
        </w:rPr>
      </w:pPr>
      <w:r>
        <w:rPr>
          <w:rFonts w:hint="eastAsia"/>
          <w:szCs w:val="22"/>
        </w:rPr>
        <w:t>優先事項１　「より大きなインパクトをもたらす」</w:t>
      </w:r>
    </w:p>
    <w:p w14:paraId="708E9434" w14:textId="2E3996EA" w:rsidR="00B22188" w:rsidRDefault="00B22188" w:rsidP="00EB4308">
      <w:pPr>
        <w:rPr>
          <w:szCs w:val="22"/>
        </w:rPr>
      </w:pPr>
      <w:r>
        <w:rPr>
          <w:rFonts w:hint="eastAsia"/>
          <w:szCs w:val="22"/>
        </w:rPr>
        <w:t xml:space="preserve">　・ポリオを根絶し、残された遺産を活用する。</w:t>
      </w:r>
    </w:p>
    <w:p w14:paraId="4F9CB1A5" w14:textId="3A95D77B" w:rsidR="00B22188" w:rsidRDefault="00B22188" w:rsidP="00EB4308">
      <w:pPr>
        <w:rPr>
          <w:szCs w:val="22"/>
        </w:rPr>
      </w:pPr>
      <w:r>
        <w:rPr>
          <w:rFonts w:hint="eastAsia"/>
          <w:szCs w:val="22"/>
        </w:rPr>
        <w:t xml:space="preserve">　・ロータリーのプログラムおよびロータリーが提供する体験に焦点を当てる。</w:t>
      </w:r>
    </w:p>
    <w:p w14:paraId="160EC544" w14:textId="0FADC284" w:rsidR="00B22188" w:rsidRDefault="00B22188" w:rsidP="00EB4308">
      <w:pPr>
        <w:rPr>
          <w:szCs w:val="22"/>
        </w:rPr>
      </w:pPr>
      <w:r>
        <w:rPr>
          <w:rFonts w:hint="eastAsia"/>
          <w:szCs w:val="22"/>
        </w:rPr>
        <w:t xml:space="preserve">　・活動成果を挙げ、それを測る能力を高める。</w:t>
      </w:r>
    </w:p>
    <w:p w14:paraId="0BF2DB23" w14:textId="50B96CDC" w:rsidR="00B22188" w:rsidRDefault="00B22188" w:rsidP="00EB4308">
      <w:pPr>
        <w:rPr>
          <w:szCs w:val="22"/>
        </w:rPr>
      </w:pPr>
      <w:r>
        <w:rPr>
          <w:rFonts w:hint="eastAsia"/>
          <w:szCs w:val="22"/>
        </w:rPr>
        <w:t>優先事項</w:t>
      </w:r>
      <w:r w:rsidR="0086141E">
        <w:rPr>
          <w:rFonts w:hint="eastAsia"/>
          <w:szCs w:val="22"/>
        </w:rPr>
        <w:t>２</w:t>
      </w:r>
      <w:r>
        <w:rPr>
          <w:rFonts w:hint="eastAsia"/>
          <w:szCs w:val="22"/>
        </w:rPr>
        <w:t xml:space="preserve">　「参加者の基盤を広げる」</w:t>
      </w:r>
    </w:p>
    <w:p w14:paraId="37D1793C" w14:textId="331D39EF" w:rsidR="00B22188" w:rsidRDefault="00B22188" w:rsidP="00EB4308">
      <w:pPr>
        <w:rPr>
          <w:szCs w:val="22"/>
        </w:rPr>
      </w:pPr>
      <w:r>
        <w:rPr>
          <w:rFonts w:hint="eastAsia"/>
          <w:szCs w:val="22"/>
        </w:rPr>
        <w:t xml:space="preserve">　・会員基盤と参加者の基盤を広げ、多様化する。</w:t>
      </w:r>
    </w:p>
    <w:p w14:paraId="6DACF5BE" w14:textId="17D37EF6" w:rsidR="00B22188" w:rsidRDefault="00B22188" w:rsidP="00EB4308">
      <w:pPr>
        <w:rPr>
          <w:szCs w:val="22"/>
        </w:rPr>
      </w:pPr>
      <w:r>
        <w:rPr>
          <w:rFonts w:hint="eastAsia"/>
          <w:szCs w:val="22"/>
        </w:rPr>
        <w:t xml:space="preserve">　・</w:t>
      </w:r>
      <w:r w:rsidR="00FB67B1">
        <w:rPr>
          <w:rFonts w:hint="eastAsia"/>
          <w:szCs w:val="22"/>
        </w:rPr>
        <w:t>参加者がロータリーを体験する新しい方法を作り出す。</w:t>
      </w:r>
    </w:p>
    <w:p w14:paraId="35DE48E5" w14:textId="244D8CB6" w:rsidR="00FB67B1" w:rsidRDefault="00FB67B1" w:rsidP="00EB4308">
      <w:pPr>
        <w:rPr>
          <w:szCs w:val="22"/>
        </w:rPr>
      </w:pPr>
      <w:r>
        <w:rPr>
          <w:rFonts w:hint="eastAsia"/>
          <w:szCs w:val="22"/>
        </w:rPr>
        <w:t xml:space="preserve">　・クラブの柔軟性とアピール力を高める。</w:t>
      </w:r>
    </w:p>
    <w:p w14:paraId="1FF75633" w14:textId="446AF088" w:rsidR="00FB67B1" w:rsidRDefault="00FB67B1" w:rsidP="00EB4308">
      <w:pPr>
        <w:rPr>
          <w:szCs w:val="22"/>
        </w:rPr>
      </w:pPr>
      <w:r>
        <w:rPr>
          <w:rFonts w:hint="eastAsia"/>
          <w:szCs w:val="22"/>
        </w:rPr>
        <w:t xml:space="preserve">　・インパクトとブランドに対する理解を築く。</w:t>
      </w:r>
    </w:p>
    <w:p w14:paraId="1F92A740" w14:textId="296A90AB" w:rsidR="00FB67B1" w:rsidRDefault="00FB67B1" w:rsidP="00EB4308">
      <w:pPr>
        <w:rPr>
          <w:szCs w:val="22"/>
        </w:rPr>
      </w:pPr>
      <w:r>
        <w:rPr>
          <w:rFonts w:hint="eastAsia"/>
          <w:szCs w:val="22"/>
        </w:rPr>
        <w:t>優先事項３</w:t>
      </w:r>
      <w:r w:rsidR="0086141E">
        <w:rPr>
          <w:rFonts w:hint="eastAsia"/>
          <w:szCs w:val="22"/>
        </w:rPr>
        <w:t xml:space="preserve">　「参加者の積極的なかかわりを促す」</w:t>
      </w:r>
    </w:p>
    <w:p w14:paraId="4BBE5AD6" w14:textId="1A8D9AD5" w:rsidR="0086141E" w:rsidRDefault="0086141E" w:rsidP="00EB4308">
      <w:pPr>
        <w:rPr>
          <w:szCs w:val="22"/>
        </w:rPr>
      </w:pPr>
      <w:r>
        <w:rPr>
          <w:rFonts w:hint="eastAsia"/>
          <w:szCs w:val="22"/>
        </w:rPr>
        <w:t xml:space="preserve">　・クラブが会員の積極的参加を促せるよう支援する。</w:t>
      </w:r>
    </w:p>
    <w:p w14:paraId="5CA80B7D" w14:textId="7B582837" w:rsidR="007B3FF0" w:rsidRDefault="007B3FF0" w:rsidP="00EB4308">
      <w:pPr>
        <w:rPr>
          <w:szCs w:val="22"/>
        </w:rPr>
      </w:pPr>
      <w:r>
        <w:rPr>
          <w:rFonts w:hint="eastAsia"/>
          <w:szCs w:val="22"/>
        </w:rPr>
        <w:t xml:space="preserve">　・</w:t>
      </w:r>
      <w:r w:rsidR="00E61055">
        <w:rPr>
          <w:rFonts w:hint="eastAsia"/>
          <w:szCs w:val="22"/>
        </w:rPr>
        <w:t>個々の</w:t>
      </w:r>
      <w:r w:rsidR="00636D6D">
        <w:rPr>
          <w:rFonts w:hint="eastAsia"/>
          <w:szCs w:val="22"/>
        </w:rPr>
        <w:t>参加者をよりよく理解し、サポートする。</w:t>
      </w:r>
    </w:p>
    <w:p w14:paraId="5B57D1EE" w14:textId="0A32870E" w:rsidR="00636D6D" w:rsidRDefault="00636D6D" w:rsidP="00EB4308">
      <w:pPr>
        <w:rPr>
          <w:szCs w:val="22"/>
        </w:rPr>
      </w:pPr>
      <w:r>
        <w:rPr>
          <w:rFonts w:hint="eastAsia"/>
          <w:szCs w:val="22"/>
        </w:rPr>
        <w:t xml:space="preserve">　・</w:t>
      </w:r>
      <w:r w:rsidR="00B71F2B">
        <w:rPr>
          <w:rFonts w:hint="eastAsia"/>
          <w:szCs w:val="22"/>
        </w:rPr>
        <w:t>個人的/職業的な</w:t>
      </w:r>
      <w:r w:rsidR="00B72372">
        <w:rPr>
          <w:rFonts w:hint="eastAsia"/>
          <w:szCs w:val="22"/>
        </w:rPr>
        <w:t>つながりを築く新たな機会を提供する。</w:t>
      </w:r>
    </w:p>
    <w:p w14:paraId="290EB099" w14:textId="6805F16E" w:rsidR="00C900A2" w:rsidRDefault="00C900A2" w:rsidP="00EB4308">
      <w:pPr>
        <w:rPr>
          <w:szCs w:val="22"/>
        </w:rPr>
      </w:pPr>
      <w:r>
        <w:rPr>
          <w:rFonts w:hint="eastAsia"/>
          <w:szCs w:val="22"/>
        </w:rPr>
        <w:t xml:space="preserve">　・リーダーシップ育成とスキル</w:t>
      </w:r>
      <w:r w:rsidR="00691A1D">
        <w:rPr>
          <w:rFonts w:hint="eastAsia"/>
          <w:szCs w:val="22"/>
        </w:rPr>
        <w:t>開発のための学びの機会を提供する</w:t>
      </w:r>
      <w:r w:rsidR="00231E82">
        <w:rPr>
          <w:rFonts w:hint="eastAsia"/>
          <w:szCs w:val="22"/>
        </w:rPr>
        <w:t>。</w:t>
      </w:r>
    </w:p>
    <w:p w14:paraId="3166FD59" w14:textId="74CA6B24" w:rsidR="00231E82" w:rsidRDefault="00231E82" w:rsidP="00EB4308">
      <w:pPr>
        <w:rPr>
          <w:szCs w:val="22"/>
        </w:rPr>
      </w:pPr>
      <w:r>
        <w:rPr>
          <w:rFonts w:hint="eastAsia"/>
          <w:szCs w:val="22"/>
        </w:rPr>
        <w:lastRenderedPageBreak/>
        <w:t>優先事項４ 「</w:t>
      </w:r>
      <w:r w:rsidR="005F1DA4">
        <w:rPr>
          <w:rFonts w:hint="eastAsia"/>
          <w:szCs w:val="22"/>
        </w:rPr>
        <w:t>適応力を高める</w:t>
      </w:r>
      <w:r>
        <w:rPr>
          <w:rFonts w:hint="eastAsia"/>
          <w:szCs w:val="22"/>
        </w:rPr>
        <w:t>」</w:t>
      </w:r>
    </w:p>
    <w:p w14:paraId="259D054D" w14:textId="0F580DAD" w:rsidR="005F1DA4" w:rsidRDefault="005F1DA4" w:rsidP="00EB4308">
      <w:pPr>
        <w:rPr>
          <w:szCs w:val="22"/>
        </w:rPr>
      </w:pPr>
      <w:r>
        <w:rPr>
          <w:rFonts w:hint="eastAsia"/>
          <w:szCs w:val="22"/>
        </w:rPr>
        <w:t xml:space="preserve">　・研究と革新、および</w:t>
      </w:r>
      <w:r w:rsidR="00F6573D">
        <w:rPr>
          <w:rFonts w:hint="eastAsia"/>
          <w:szCs w:val="22"/>
        </w:rPr>
        <w:t>リスクを</w:t>
      </w:r>
      <w:r w:rsidR="00C76502">
        <w:rPr>
          <w:rFonts w:hint="eastAsia"/>
          <w:szCs w:val="22"/>
        </w:rPr>
        <w:t>いとわない</w:t>
      </w:r>
      <w:r w:rsidR="00F6573D">
        <w:rPr>
          <w:rFonts w:hint="eastAsia"/>
          <w:szCs w:val="22"/>
        </w:rPr>
        <w:t>文化を築く。</w:t>
      </w:r>
    </w:p>
    <w:p w14:paraId="341DB47B" w14:textId="34D664A5" w:rsidR="00F6573D" w:rsidRDefault="00F6573D" w:rsidP="00EB4308">
      <w:pPr>
        <w:rPr>
          <w:szCs w:val="22"/>
        </w:rPr>
      </w:pPr>
      <w:r>
        <w:rPr>
          <w:rFonts w:hint="eastAsia"/>
          <w:szCs w:val="22"/>
        </w:rPr>
        <w:t xml:space="preserve">　・ガバナンス</w:t>
      </w:r>
      <w:r w:rsidR="00C23E1D">
        <w:rPr>
          <w:rFonts w:hint="eastAsia"/>
          <w:szCs w:val="22"/>
        </w:rPr>
        <w:t>、構造、プロセスを合理化する。</w:t>
      </w:r>
    </w:p>
    <w:p w14:paraId="6AA66FAF" w14:textId="2FD18CF3" w:rsidR="0079566B" w:rsidRDefault="00C23E1D" w:rsidP="00EB4308">
      <w:pPr>
        <w:rPr>
          <w:szCs w:val="22"/>
        </w:rPr>
      </w:pPr>
      <w:r>
        <w:rPr>
          <w:rFonts w:hint="eastAsia"/>
          <w:szCs w:val="22"/>
        </w:rPr>
        <w:t xml:space="preserve">　・</w:t>
      </w:r>
      <w:r w:rsidR="00C62057">
        <w:rPr>
          <w:rFonts w:hint="eastAsia"/>
          <w:szCs w:val="22"/>
        </w:rPr>
        <w:t>意思決定におけるより多様な考え方を育む。</w:t>
      </w:r>
    </w:p>
    <w:p w14:paraId="368F3657" w14:textId="77777777" w:rsidR="0079566B" w:rsidRDefault="0079566B" w:rsidP="00EB4308">
      <w:pPr>
        <w:rPr>
          <w:szCs w:val="22"/>
        </w:rPr>
      </w:pPr>
    </w:p>
    <w:p w14:paraId="24114069" w14:textId="4F3862EA" w:rsidR="0079566B" w:rsidRPr="009B1850" w:rsidRDefault="00692E89" w:rsidP="00251163">
      <w:pPr>
        <w:ind w:firstLineChars="100" w:firstLine="400"/>
        <w:rPr>
          <w:rFonts w:ascii="正調祥南行書体EX" w:eastAsia="正調祥南行書体EX"/>
          <w:sz w:val="40"/>
          <w:szCs w:val="40"/>
        </w:rPr>
      </w:pPr>
      <w:r w:rsidRPr="009B1850">
        <w:rPr>
          <w:rFonts w:ascii="正調祥南行書体EX" w:eastAsia="正調祥南行書体EX" w:hint="eastAsia"/>
          <w:sz w:val="40"/>
          <w:szCs w:val="40"/>
        </w:rPr>
        <w:t>地区行動指針</w:t>
      </w:r>
    </w:p>
    <w:p w14:paraId="7F46AAF8" w14:textId="77777777" w:rsidR="009B1850" w:rsidRDefault="00692E89" w:rsidP="00251163">
      <w:pPr>
        <w:pStyle w:val="a9"/>
        <w:ind w:left="360" w:firstLineChars="100" w:firstLine="400"/>
        <w:rPr>
          <w:rFonts w:ascii="正調祥南行書体EX" w:eastAsia="正調祥南行書体EX"/>
          <w:sz w:val="40"/>
          <w:szCs w:val="40"/>
        </w:rPr>
      </w:pPr>
      <w:r w:rsidRPr="009B1850">
        <w:rPr>
          <w:rFonts w:ascii="正調祥南行書体EX" w:eastAsia="正調祥南行書体EX" w:hint="eastAsia"/>
          <w:sz w:val="40"/>
          <w:szCs w:val="40"/>
        </w:rPr>
        <w:t>時は今　ところ足元　そのことに</w:t>
      </w:r>
    </w:p>
    <w:p w14:paraId="2C40C88B" w14:textId="0C80FCEE" w:rsidR="00B72372" w:rsidRPr="009B1850" w:rsidRDefault="00692E89" w:rsidP="00251163">
      <w:pPr>
        <w:pStyle w:val="a9"/>
        <w:ind w:left="360" w:firstLineChars="300" w:firstLine="1200"/>
        <w:rPr>
          <w:rFonts w:ascii="正調祥南行書体EX" w:eastAsia="正調祥南行書体EX"/>
          <w:sz w:val="40"/>
          <w:szCs w:val="40"/>
        </w:rPr>
      </w:pPr>
      <w:r w:rsidRPr="009B1850">
        <w:rPr>
          <w:rFonts w:ascii="正調祥南行書体EX" w:eastAsia="正調祥南行書体EX" w:hint="eastAsia"/>
          <w:sz w:val="40"/>
          <w:szCs w:val="40"/>
        </w:rPr>
        <w:t xml:space="preserve">　打ち込む命　</w:t>
      </w:r>
      <w:r w:rsidR="00C76502">
        <w:rPr>
          <w:rFonts w:ascii="正調祥南行書体EX" w:eastAsia="正調祥南行書体EX"/>
          <w:sz w:val="40"/>
          <w:szCs w:val="40"/>
        </w:rPr>
        <w:ruby>
          <w:rubyPr>
            <w:rubyAlign w:val="distributeSpace"/>
            <w:hps w:val="20"/>
            <w:hpsRaise w:val="38"/>
            <w:hpsBaseText w:val="40"/>
            <w:lid w:val="ja-JP"/>
          </w:rubyPr>
          <w:rt>
            <w:r w:rsidR="00C76502" w:rsidRPr="00C76502">
              <w:rPr>
                <w:rFonts w:ascii="正調祥南行書体EX" w:eastAsia="正調祥南行書体EX"/>
                <w:sz w:val="20"/>
                <w:szCs w:val="40"/>
              </w:rPr>
              <w:t>とわ</w:t>
            </w:r>
          </w:rt>
          <w:rubyBase>
            <w:r w:rsidR="00C76502">
              <w:rPr>
                <w:rFonts w:ascii="正調祥南行書体EX" w:eastAsia="正調祥南行書体EX"/>
                <w:sz w:val="40"/>
                <w:szCs w:val="40"/>
              </w:rPr>
              <w:t>永久</w:t>
            </w:r>
          </w:rubyBase>
        </w:ruby>
      </w:r>
      <w:r w:rsidRPr="009B1850">
        <w:rPr>
          <w:rFonts w:ascii="正調祥南行書体EX" w:eastAsia="正調祥南行書体EX" w:hint="eastAsia"/>
          <w:sz w:val="40"/>
          <w:szCs w:val="40"/>
        </w:rPr>
        <w:t>の</w:t>
      </w:r>
      <w:r w:rsidR="00C76502">
        <w:rPr>
          <w:rFonts w:ascii="正調祥南行書体EX" w:eastAsia="正調祥南行書体EX"/>
          <w:sz w:val="40"/>
          <w:szCs w:val="40"/>
        </w:rPr>
        <w:ruby>
          <w:rubyPr>
            <w:rubyAlign w:val="distributeSpace"/>
            <w:hps w:val="20"/>
            <w:hpsRaise w:val="38"/>
            <w:hpsBaseText w:val="40"/>
            <w:lid w:val="ja-JP"/>
          </w:rubyPr>
          <w:rt>
            <w:r w:rsidR="00C76502" w:rsidRPr="00C76502">
              <w:rPr>
                <w:rFonts w:ascii="正調祥南行書体EX" w:eastAsia="正調祥南行書体EX"/>
                <w:sz w:val="20"/>
                <w:szCs w:val="40"/>
              </w:rPr>
              <w:t>いのち</w:t>
            </w:r>
          </w:rt>
          <w:rubyBase>
            <w:r w:rsidR="00C76502">
              <w:rPr>
                <w:rFonts w:ascii="正調祥南行書体EX" w:eastAsia="正調祥南行書体EX"/>
                <w:sz w:val="40"/>
                <w:szCs w:val="40"/>
              </w:rPr>
              <w:t>御命</w:t>
            </w:r>
          </w:rubyBase>
        </w:ruby>
      </w:r>
      <w:r w:rsidR="0062238F" w:rsidRPr="009B1850">
        <w:rPr>
          <w:rFonts w:ascii="正調祥南行書体EX" w:eastAsia="正調祥南行書体EX" w:hint="eastAsia"/>
          <w:sz w:val="40"/>
          <w:szCs w:val="40"/>
        </w:rPr>
        <w:t xml:space="preserve">　</w:t>
      </w:r>
      <w:r w:rsidR="00B263C6" w:rsidRPr="009B1850">
        <w:rPr>
          <w:rFonts w:ascii="正調祥南行書体EX" w:eastAsia="正調祥南行書体EX" w:hint="eastAsia"/>
          <w:sz w:val="24"/>
        </w:rPr>
        <w:t>(</w:t>
      </w:r>
      <w:r w:rsidR="00C76502">
        <w:rPr>
          <w:rFonts w:ascii="正調祥南行書体EX" w:eastAsia="正調祥南行書体EX"/>
          <w:sz w:val="24"/>
        </w:rPr>
        <w:ruby>
          <w:rubyPr>
            <w:rubyAlign w:val="distributeSpace"/>
            <w:hps w:val="12"/>
            <w:hpsRaise w:val="22"/>
            <w:hpsBaseText w:val="24"/>
            <w:lid w:val="ja-JP"/>
          </w:rubyPr>
          <w:rt>
            <w:r w:rsidR="00C76502" w:rsidRPr="00C76502">
              <w:rPr>
                <w:rFonts w:ascii="正調祥南行書体EX" w:eastAsia="正調祥南行書体EX"/>
                <w:sz w:val="12"/>
              </w:rPr>
              <w:t>しい</w:t>
            </w:r>
          </w:rt>
          <w:rubyBase>
            <w:r w:rsidR="00C76502">
              <w:rPr>
                <w:rFonts w:ascii="正調祥南行書体EX" w:eastAsia="正調祥南行書体EX"/>
                <w:sz w:val="24"/>
              </w:rPr>
              <w:t>椎</w:t>
            </w:r>
          </w:rubyBase>
        </w:ruby>
      </w:r>
      <w:r w:rsidR="00C76502">
        <w:rPr>
          <w:rFonts w:ascii="正調祥南行書体EX" w:eastAsia="正調祥南行書体EX"/>
          <w:sz w:val="24"/>
        </w:rPr>
        <w:ruby>
          <w:rubyPr>
            <w:rubyAlign w:val="distributeSpace"/>
            <w:hps w:val="12"/>
            <w:hpsRaise w:val="22"/>
            <w:hpsBaseText w:val="24"/>
            <w:lid w:val="ja-JP"/>
          </w:rubyPr>
          <w:rt>
            <w:r w:rsidR="00C76502" w:rsidRPr="00C76502">
              <w:rPr>
                <w:rFonts w:ascii="正調祥南行書体EX" w:eastAsia="正調祥南行書体EX"/>
                <w:sz w:val="12"/>
              </w:rPr>
              <w:t>お</w:t>
            </w:r>
          </w:rt>
          <w:rubyBase>
            <w:r w:rsidR="00C76502">
              <w:rPr>
                <w:rFonts w:ascii="正調祥南行書体EX" w:eastAsia="正調祥南行書体EX"/>
                <w:sz w:val="24"/>
              </w:rPr>
              <w:t>尾</w:t>
            </w:r>
          </w:rubyBase>
        </w:ruby>
      </w:r>
      <w:r w:rsidR="00C76502">
        <w:rPr>
          <w:rFonts w:ascii="正調祥南行書体EX" w:eastAsia="正調祥南行書体EX"/>
          <w:sz w:val="24"/>
        </w:rPr>
        <w:ruby>
          <w:rubyPr>
            <w:rubyAlign w:val="distributeSpace"/>
            <w:hps w:val="12"/>
            <w:hpsRaise w:val="22"/>
            <w:hpsBaseText w:val="24"/>
            <w:lid w:val="ja-JP"/>
          </w:rubyPr>
          <w:rt>
            <w:r w:rsidR="00C76502" w:rsidRPr="00C76502">
              <w:rPr>
                <w:rFonts w:ascii="正調祥南行書体EX" w:eastAsia="正調祥南行書体EX"/>
                <w:sz w:val="12"/>
              </w:rPr>
              <w:t>べん</w:t>
            </w:r>
          </w:rt>
          <w:rubyBase>
            <w:r w:rsidR="00C76502">
              <w:rPr>
                <w:rFonts w:ascii="正調祥南行書体EX" w:eastAsia="正調祥南行書体EX"/>
                <w:sz w:val="24"/>
              </w:rPr>
              <w:t>弁</w:t>
            </w:r>
          </w:rubyBase>
        </w:ruby>
      </w:r>
      <w:r w:rsidR="00C76502">
        <w:rPr>
          <w:rFonts w:ascii="正調祥南行書体EX" w:eastAsia="正調祥南行書体EX"/>
          <w:sz w:val="24"/>
        </w:rPr>
        <w:ruby>
          <w:rubyPr>
            <w:rubyAlign w:val="distributeSpace"/>
            <w:hps w:val="12"/>
            <w:hpsRaise w:val="22"/>
            <w:hpsBaseText w:val="24"/>
            <w:lid w:val="ja-JP"/>
          </w:rubyPr>
          <w:rt>
            <w:r w:rsidR="00C76502" w:rsidRPr="00C76502">
              <w:rPr>
                <w:rFonts w:ascii="正調祥南行書体EX" w:eastAsia="正調祥南行書体EX"/>
                <w:sz w:val="12"/>
              </w:rPr>
              <w:t>きょう</w:t>
            </w:r>
          </w:rt>
          <w:rubyBase>
            <w:r w:rsidR="00C76502">
              <w:rPr>
                <w:rFonts w:ascii="正調祥南行書体EX" w:eastAsia="正調祥南行書体EX"/>
                <w:sz w:val="24"/>
              </w:rPr>
              <w:t>匡</w:t>
            </w:r>
          </w:rubyBase>
        </w:ruby>
      </w:r>
      <w:r w:rsidR="00B263C6" w:rsidRPr="009B1850">
        <w:rPr>
          <w:rFonts w:ascii="正調祥南行書体EX" w:eastAsia="正調祥南行書体EX" w:hint="eastAsia"/>
          <w:sz w:val="24"/>
        </w:rPr>
        <w:t>御作)</w:t>
      </w:r>
    </w:p>
    <w:p w14:paraId="5E471575" w14:textId="230A5FC7" w:rsidR="0062238F" w:rsidRDefault="001604B5" w:rsidP="001604B5">
      <w:pPr>
        <w:ind w:firstLineChars="150" w:firstLine="330"/>
        <w:rPr>
          <w:szCs w:val="22"/>
        </w:rPr>
      </w:pPr>
      <w:r>
        <w:rPr>
          <w:rFonts w:hint="eastAsia"/>
          <w:szCs w:val="22"/>
        </w:rPr>
        <w:t>【解説】</w:t>
      </w:r>
    </w:p>
    <w:p w14:paraId="04E7F07F" w14:textId="749C4543" w:rsidR="001604B5" w:rsidRDefault="001604B5" w:rsidP="001604B5">
      <w:pPr>
        <w:ind w:leftChars="200" w:left="440"/>
        <w:rPr>
          <w:szCs w:val="22"/>
        </w:rPr>
      </w:pPr>
      <w:r w:rsidRPr="001604B5">
        <w:rPr>
          <w:szCs w:val="22"/>
        </w:rPr>
        <w:t>今、何が大切か</w:t>
      </w:r>
      <w:r>
        <w:rPr>
          <w:rFonts w:hint="eastAsia"/>
          <w:szCs w:val="22"/>
        </w:rPr>
        <w:t>と考えたとき、結果として</w:t>
      </w:r>
      <w:r w:rsidRPr="001604B5">
        <w:rPr>
          <w:szCs w:val="22"/>
        </w:rPr>
        <w:t>この一瞬をできる限り努力をする事</w:t>
      </w:r>
      <w:r>
        <w:rPr>
          <w:rFonts w:hint="eastAsia"/>
          <w:szCs w:val="22"/>
        </w:rPr>
        <w:t>に尽きるのではないでしょうか</w:t>
      </w:r>
      <w:r w:rsidRPr="001604B5">
        <w:rPr>
          <w:szCs w:val="22"/>
        </w:rPr>
        <w:t>。人は、ついつい先を見て焦ってしまいます。先走ってやらなくてもいいことをして失敗してしまいがちです。でも足もとを確実に固め、ゆっくりといいですから「生ききる」ことです。その打ち込む姿勢が「永遠の命」に帰結していきます。</w:t>
      </w:r>
    </w:p>
    <w:p w14:paraId="596DD386" w14:textId="77777777" w:rsidR="001604B5" w:rsidRDefault="001604B5" w:rsidP="001604B5">
      <w:pPr>
        <w:ind w:leftChars="200" w:left="440"/>
        <w:rPr>
          <w:szCs w:val="22"/>
        </w:rPr>
      </w:pPr>
    </w:p>
    <w:p w14:paraId="1BEAA49F" w14:textId="77777777" w:rsidR="00D46907" w:rsidRDefault="00D46907" w:rsidP="001604B5">
      <w:pPr>
        <w:ind w:leftChars="200" w:left="440"/>
        <w:rPr>
          <w:szCs w:val="22"/>
        </w:rPr>
      </w:pPr>
    </w:p>
    <w:p w14:paraId="2F320FCB" w14:textId="2CE09079" w:rsidR="0062238F" w:rsidRDefault="0062238F" w:rsidP="0062238F">
      <w:pPr>
        <w:rPr>
          <w:szCs w:val="22"/>
        </w:rPr>
      </w:pPr>
      <w:r>
        <w:rPr>
          <w:rFonts w:hint="eastAsia"/>
          <w:szCs w:val="22"/>
        </w:rPr>
        <w:t>【</w:t>
      </w:r>
      <w:r w:rsidRPr="004A760D">
        <w:rPr>
          <w:rFonts w:hint="eastAsia"/>
          <w:b/>
          <w:bCs/>
          <w:szCs w:val="22"/>
        </w:rPr>
        <w:t>地区</w:t>
      </w:r>
      <w:r w:rsidR="00F3648E" w:rsidRPr="004A760D">
        <w:rPr>
          <w:rFonts w:hint="eastAsia"/>
          <w:b/>
          <w:bCs/>
          <w:szCs w:val="22"/>
        </w:rPr>
        <w:t>数値目標</w:t>
      </w:r>
      <w:r>
        <w:rPr>
          <w:rFonts w:hint="eastAsia"/>
          <w:szCs w:val="22"/>
        </w:rPr>
        <w:t>】</w:t>
      </w:r>
    </w:p>
    <w:p w14:paraId="02A0A1B2" w14:textId="5B3BC83C" w:rsidR="00F3648E" w:rsidRDefault="007C1BCF" w:rsidP="000D5125">
      <w:pPr>
        <w:pStyle w:val="a9"/>
        <w:numPr>
          <w:ilvl w:val="0"/>
          <w:numId w:val="2"/>
        </w:numPr>
        <w:rPr>
          <w:szCs w:val="22"/>
        </w:rPr>
      </w:pPr>
      <w:r w:rsidRPr="000D5125">
        <w:rPr>
          <w:rFonts w:hint="eastAsia"/>
          <w:szCs w:val="22"/>
        </w:rPr>
        <w:t>会員数(</w:t>
      </w:r>
      <w:r w:rsidR="00210939">
        <w:rPr>
          <w:rFonts w:hint="eastAsia"/>
          <w:szCs w:val="22"/>
        </w:rPr>
        <w:t>ロータリアン・ローターアクト)</w:t>
      </w:r>
      <w:r w:rsidR="000E3701">
        <w:rPr>
          <w:rFonts w:hint="eastAsia"/>
          <w:szCs w:val="22"/>
        </w:rPr>
        <w:t xml:space="preserve">　</w:t>
      </w:r>
      <w:r w:rsidR="006575BD">
        <w:rPr>
          <w:rFonts w:hint="eastAsia"/>
          <w:szCs w:val="22"/>
        </w:rPr>
        <w:t>→『ロータリーの財産』</w:t>
      </w:r>
    </w:p>
    <w:p w14:paraId="4E16E606" w14:textId="7EF754BD" w:rsidR="00265DEC" w:rsidRDefault="00485729" w:rsidP="00265DEC">
      <w:pPr>
        <w:pStyle w:val="a9"/>
        <w:ind w:left="585"/>
        <w:rPr>
          <w:szCs w:val="22"/>
        </w:rPr>
      </w:pPr>
      <w:r>
        <w:rPr>
          <w:rFonts w:hint="eastAsia"/>
          <w:szCs w:val="22"/>
        </w:rPr>
        <w:t>・</w:t>
      </w:r>
      <w:r w:rsidR="00390F1A">
        <w:rPr>
          <w:rFonts w:hint="eastAsia"/>
          <w:szCs w:val="22"/>
        </w:rPr>
        <w:t>地区目標　2,</w:t>
      </w:r>
      <w:r w:rsidR="003825CA">
        <w:rPr>
          <w:rFonts w:hint="eastAsia"/>
          <w:szCs w:val="22"/>
        </w:rPr>
        <w:t>0</w:t>
      </w:r>
      <w:r w:rsidR="00390F1A">
        <w:rPr>
          <w:rFonts w:hint="eastAsia"/>
          <w:szCs w:val="22"/>
        </w:rPr>
        <w:t>00名</w:t>
      </w:r>
    </w:p>
    <w:p w14:paraId="1FDB0065" w14:textId="0C0B69A2" w:rsidR="00390F1A" w:rsidRDefault="002A285D" w:rsidP="001604B5">
      <w:pPr>
        <w:pStyle w:val="a9"/>
        <w:ind w:left="585" w:firstLineChars="200" w:firstLine="440"/>
        <w:rPr>
          <w:szCs w:val="22"/>
        </w:rPr>
      </w:pPr>
      <w:r>
        <w:rPr>
          <w:rFonts w:hint="eastAsia"/>
          <w:szCs w:val="22"/>
        </w:rPr>
        <w:t>ロータリークラブ</w:t>
      </w:r>
      <w:r w:rsidR="001604B5">
        <w:rPr>
          <w:rFonts w:hint="eastAsia"/>
          <w:szCs w:val="22"/>
        </w:rPr>
        <w:t>(含む衛星クラブ会員)</w:t>
      </w:r>
      <w:r>
        <w:rPr>
          <w:rFonts w:hint="eastAsia"/>
          <w:szCs w:val="22"/>
        </w:rPr>
        <w:t xml:space="preserve">　　</w:t>
      </w:r>
      <w:r w:rsidR="003800ED">
        <w:rPr>
          <w:rFonts w:hint="eastAsia"/>
          <w:szCs w:val="22"/>
        </w:rPr>
        <w:t xml:space="preserve">　</w:t>
      </w:r>
      <w:r>
        <w:rPr>
          <w:rFonts w:hint="eastAsia"/>
          <w:szCs w:val="22"/>
        </w:rPr>
        <w:t xml:space="preserve">純増　</w:t>
      </w:r>
      <w:r w:rsidR="001670EA">
        <w:rPr>
          <w:rFonts w:hint="eastAsia"/>
          <w:szCs w:val="22"/>
        </w:rPr>
        <w:t>クラブ会員数</w:t>
      </w:r>
      <w:r w:rsidR="00892678">
        <w:rPr>
          <w:rFonts w:hint="eastAsia"/>
          <w:szCs w:val="22"/>
        </w:rPr>
        <w:t>×8％</w:t>
      </w:r>
    </w:p>
    <w:p w14:paraId="0CCAD8C0" w14:textId="5E705D74" w:rsidR="002A285D" w:rsidRDefault="002A285D" w:rsidP="001604B5">
      <w:pPr>
        <w:pStyle w:val="a9"/>
        <w:ind w:left="585" w:firstLineChars="200" w:firstLine="440"/>
        <w:rPr>
          <w:szCs w:val="22"/>
        </w:rPr>
      </w:pPr>
      <w:r>
        <w:rPr>
          <w:rFonts w:hint="eastAsia"/>
          <w:szCs w:val="22"/>
        </w:rPr>
        <w:t xml:space="preserve">ローターアクト　　　　</w:t>
      </w:r>
      <w:r w:rsidR="003800ED">
        <w:rPr>
          <w:rFonts w:hint="eastAsia"/>
          <w:szCs w:val="22"/>
        </w:rPr>
        <w:t xml:space="preserve">　　　　　</w:t>
      </w:r>
      <w:r w:rsidR="001604B5">
        <w:rPr>
          <w:rFonts w:hint="eastAsia"/>
          <w:szCs w:val="22"/>
        </w:rPr>
        <w:t xml:space="preserve">　　　　　</w:t>
      </w:r>
      <w:r>
        <w:rPr>
          <w:rFonts w:hint="eastAsia"/>
          <w:szCs w:val="22"/>
        </w:rPr>
        <w:t>純増　1名</w:t>
      </w:r>
    </w:p>
    <w:p w14:paraId="13282822" w14:textId="5CA177A1" w:rsidR="002A285D" w:rsidRDefault="00611B0D" w:rsidP="00265DEC">
      <w:pPr>
        <w:pStyle w:val="a9"/>
        <w:ind w:left="585"/>
        <w:rPr>
          <w:szCs w:val="22"/>
        </w:rPr>
      </w:pPr>
      <w:r>
        <w:rPr>
          <w:rFonts w:hint="eastAsia"/>
          <w:szCs w:val="22"/>
        </w:rPr>
        <w:t>・</w:t>
      </w:r>
      <w:r w:rsidR="002025E0">
        <w:rPr>
          <w:rFonts w:hint="eastAsia"/>
          <w:szCs w:val="22"/>
        </w:rPr>
        <w:t>特化型の</w:t>
      </w:r>
      <w:r w:rsidR="00D7490E">
        <w:rPr>
          <w:rFonts w:hint="eastAsia"/>
          <w:szCs w:val="22"/>
        </w:rPr>
        <w:t>衛星</w:t>
      </w:r>
      <w:r w:rsidR="002025E0">
        <w:rPr>
          <w:rFonts w:hint="eastAsia"/>
          <w:szCs w:val="22"/>
        </w:rPr>
        <w:t>クラブ創立の促進</w:t>
      </w:r>
    </w:p>
    <w:p w14:paraId="5665E5B4" w14:textId="77777777" w:rsidR="00611B0D" w:rsidRPr="00611B0D" w:rsidRDefault="00611B0D" w:rsidP="00265DEC">
      <w:pPr>
        <w:pStyle w:val="a9"/>
        <w:ind w:left="585"/>
        <w:rPr>
          <w:szCs w:val="22"/>
        </w:rPr>
      </w:pPr>
    </w:p>
    <w:p w14:paraId="1DBDF567" w14:textId="7D67D569" w:rsidR="00CE1873" w:rsidRDefault="00CE1873" w:rsidP="000D5125">
      <w:pPr>
        <w:pStyle w:val="a9"/>
        <w:numPr>
          <w:ilvl w:val="0"/>
          <w:numId w:val="2"/>
        </w:numPr>
        <w:rPr>
          <w:szCs w:val="22"/>
        </w:rPr>
      </w:pPr>
      <w:r>
        <w:rPr>
          <w:rFonts w:hint="eastAsia"/>
          <w:szCs w:val="22"/>
        </w:rPr>
        <w:t>ロータリー財団寄付</w:t>
      </w:r>
    </w:p>
    <w:p w14:paraId="5E57F295" w14:textId="04159918" w:rsidR="00485729" w:rsidRDefault="00611B0D" w:rsidP="00485729">
      <w:pPr>
        <w:pStyle w:val="a9"/>
        <w:ind w:left="585"/>
        <w:rPr>
          <w:szCs w:val="22"/>
        </w:rPr>
      </w:pPr>
      <w:r>
        <w:rPr>
          <w:rFonts w:hint="eastAsia"/>
          <w:szCs w:val="22"/>
        </w:rPr>
        <w:t>・</w:t>
      </w:r>
      <w:r w:rsidR="001C29DA">
        <w:rPr>
          <w:rFonts w:hint="eastAsia"/>
          <w:szCs w:val="22"/>
        </w:rPr>
        <w:t xml:space="preserve">年次基金寄付　</w:t>
      </w:r>
      <w:r w:rsidR="00B648C1">
        <w:rPr>
          <w:rFonts w:hint="eastAsia"/>
          <w:szCs w:val="22"/>
        </w:rPr>
        <w:t xml:space="preserve">　　　</w:t>
      </w:r>
      <w:r w:rsidR="001C29DA">
        <w:rPr>
          <w:rFonts w:hint="eastAsia"/>
          <w:szCs w:val="22"/>
        </w:rPr>
        <w:t xml:space="preserve">　</w:t>
      </w:r>
      <w:r w:rsidR="00086787">
        <w:rPr>
          <w:rFonts w:hint="eastAsia"/>
          <w:szCs w:val="22"/>
        </w:rPr>
        <w:t xml:space="preserve">　</w:t>
      </w:r>
      <w:r w:rsidR="006A11B4">
        <w:rPr>
          <w:rFonts w:hint="eastAsia"/>
          <w:szCs w:val="22"/>
        </w:rPr>
        <w:t xml:space="preserve">　</w:t>
      </w:r>
      <w:r w:rsidR="00B648C1">
        <w:rPr>
          <w:rFonts w:hint="eastAsia"/>
          <w:szCs w:val="22"/>
        </w:rPr>
        <w:t xml:space="preserve">　</w:t>
      </w:r>
      <w:r w:rsidR="006A11B4">
        <w:rPr>
          <w:rFonts w:hint="eastAsia"/>
          <w:szCs w:val="22"/>
        </w:rPr>
        <w:t xml:space="preserve">　　　 </w:t>
      </w:r>
      <w:r w:rsidR="00086787">
        <w:rPr>
          <w:rFonts w:hint="eastAsia"/>
          <w:szCs w:val="22"/>
        </w:rPr>
        <w:t xml:space="preserve"> </w:t>
      </w:r>
      <w:r w:rsidR="001C29DA">
        <w:rPr>
          <w:rFonts w:hint="eastAsia"/>
          <w:szCs w:val="22"/>
        </w:rPr>
        <w:t>150ドル/人</w:t>
      </w:r>
    </w:p>
    <w:p w14:paraId="36522D8D" w14:textId="09CFCDC4" w:rsidR="001C29DA" w:rsidRDefault="001C29DA" w:rsidP="00485729">
      <w:pPr>
        <w:pStyle w:val="a9"/>
        <w:ind w:left="585"/>
        <w:rPr>
          <w:szCs w:val="22"/>
        </w:rPr>
      </w:pPr>
      <w:r>
        <w:rPr>
          <w:rFonts w:hint="eastAsia"/>
          <w:szCs w:val="22"/>
        </w:rPr>
        <w:t>・</w:t>
      </w:r>
      <w:r w:rsidR="00086787">
        <w:rPr>
          <w:rFonts w:hint="eastAsia"/>
          <w:szCs w:val="22"/>
        </w:rPr>
        <w:t xml:space="preserve">ポリオプラス基金　　</w:t>
      </w:r>
      <w:r w:rsidR="00B648C1">
        <w:rPr>
          <w:rFonts w:hint="eastAsia"/>
          <w:szCs w:val="22"/>
        </w:rPr>
        <w:t xml:space="preserve">　　　　</w:t>
      </w:r>
      <w:r w:rsidR="006A11B4">
        <w:rPr>
          <w:rFonts w:hint="eastAsia"/>
          <w:szCs w:val="22"/>
        </w:rPr>
        <w:t xml:space="preserve">         </w:t>
      </w:r>
      <w:r w:rsidR="00086787">
        <w:rPr>
          <w:rFonts w:hint="eastAsia"/>
          <w:szCs w:val="22"/>
        </w:rPr>
        <w:t>30ドル/人</w:t>
      </w:r>
    </w:p>
    <w:p w14:paraId="2CEE7A89" w14:textId="42C139B6" w:rsidR="00F16ED8" w:rsidRDefault="00F16ED8" w:rsidP="00485729">
      <w:pPr>
        <w:pStyle w:val="a9"/>
        <w:ind w:left="585"/>
        <w:rPr>
          <w:szCs w:val="22"/>
        </w:rPr>
      </w:pPr>
      <w:r>
        <w:rPr>
          <w:rFonts w:hint="eastAsia"/>
          <w:szCs w:val="22"/>
        </w:rPr>
        <w:t xml:space="preserve">・恒久基金(ベネファクター)　</w:t>
      </w:r>
      <w:r w:rsidR="00B648C1">
        <w:rPr>
          <w:rFonts w:hint="eastAsia"/>
          <w:szCs w:val="22"/>
        </w:rPr>
        <w:t xml:space="preserve">　　　　</w:t>
      </w:r>
      <w:r>
        <w:rPr>
          <w:rFonts w:hint="eastAsia"/>
          <w:szCs w:val="22"/>
        </w:rPr>
        <w:t xml:space="preserve">　</w:t>
      </w:r>
      <w:r w:rsidR="006A11B4">
        <w:rPr>
          <w:rFonts w:hint="eastAsia"/>
          <w:szCs w:val="22"/>
        </w:rPr>
        <w:t>各クラブ1名以上</w:t>
      </w:r>
    </w:p>
    <w:p w14:paraId="32EA116D" w14:textId="76EC5A3B" w:rsidR="006A11B4" w:rsidRDefault="00B648C1" w:rsidP="00351040">
      <w:pPr>
        <w:pStyle w:val="a9"/>
        <w:ind w:left="585"/>
        <w:rPr>
          <w:szCs w:val="22"/>
        </w:rPr>
      </w:pPr>
      <w:r>
        <w:rPr>
          <w:rFonts w:hint="eastAsia"/>
          <w:szCs w:val="22"/>
        </w:rPr>
        <w:t>・</w:t>
      </w:r>
      <w:r w:rsidR="00351040">
        <w:rPr>
          <w:rFonts w:hint="eastAsia"/>
          <w:szCs w:val="22"/>
        </w:rPr>
        <w:t>ポリオ・プラス・ソサエティー(PP</w:t>
      </w:r>
      <w:r>
        <w:rPr>
          <w:rFonts w:hint="eastAsia"/>
          <w:szCs w:val="22"/>
        </w:rPr>
        <w:t>S</w:t>
      </w:r>
      <w:r w:rsidR="00351040">
        <w:rPr>
          <w:rFonts w:hint="eastAsia"/>
          <w:szCs w:val="22"/>
        </w:rPr>
        <w:t>)</w:t>
      </w:r>
      <w:r>
        <w:rPr>
          <w:rFonts w:hint="eastAsia"/>
          <w:szCs w:val="22"/>
        </w:rPr>
        <w:t xml:space="preserve">　</w:t>
      </w:r>
      <w:r w:rsidR="001604B5">
        <w:rPr>
          <w:rFonts w:hint="eastAsia"/>
          <w:szCs w:val="22"/>
        </w:rPr>
        <w:t xml:space="preserve"> 現PPS会員+</w:t>
      </w:r>
      <w:r>
        <w:rPr>
          <w:rFonts w:hint="eastAsia"/>
          <w:szCs w:val="22"/>
        </w:rPr>
        <w:t>クラブ1名以上</w:t>
      </w:r>
    </w:p>
    <w:p w14:paraId="1D6A8088" w14:textId="661057DB" w:rsidR="00B648C1" w:rsidRDefault="00B648C1" w:rsidP="00351040">
      <w:pPr>
        <w:pStyle w:val="a9"/>
        <w:ind w:left="585"/>
        <w:rPr>
          <w:szCs w:val="22"/>
        </w:rPr>
      </w:pPr>
      <w:r>
        <w:rPr>
          <w:rFonts w:hint="eastAsia"/>
          <w:szCs w:val="22"/>
        </w:rPr>
        <w:t>・</w:t>
      </w:r>
      <w:r w:rsidR="009C63DA">
        <w:rPr>
          <w:rFonts w:hint="eastAsia"/>
          <w:szCs w:val="22"/>
        </w:rPr>
        <w:t>ポールハリスソサエティー(P</w:t>
      </w:r>
      <w:r w:rsidR="001E0FE7">
        <w:rPr>
          <w:rFonts w:hint="eastAsia"/>
          <w:szCs w:val="22"/>
        </w:rPr>
        <w:t>H</w:t>
      </w:r>
      <w:r w:rsidR="00D7490E">
        <w:rPr>
          <w:rFonts w:hint="eastAsia"/>
          <w:szCs w:val="22"/>
        </w:rPr>
        <w:t>S</w:t>
      </w:r>
      <w:r w:rsidR="009C63DA">
        <w:rPr>
          <w:rFonts w:hint="eastAsia"/>
          <w:szCs w:val="22"/>
        </w:rPr>
        <w:t>)</w:t>
      </w:r>
      <w:r w:rsidR="001E0FE7">
        <w:rPr>
          <w:rFonts w:hint="eastAsia"/>
          <w:szCs w:val="22"/>
        </w:rPr>
        <w:t xml:space="preserve">　　　地区100名以上維持</w:t>
      </w:r>
    </w:p>
    <w:p w14:paraId="42468A40" w14:textId="77777777" w:rsidR="001E0FE7" w:rsidRPr="00351040" w:rsidRDefault="001E0FE7" w:rsidP="00351040">
      <w:pPr>
        <w:pStyle w:val="a9"/>
        <w:ind w:left="585"/>
        <w:rPr>
          <w:szCs w:val="22"/>
        </w:rPr>
      </w:pPr>
    </w:p>
    <w:p w14:paraId="30371826" w14:textId="4BC81D56" w:rsidR="00F47E36" w:rsidRDefault="00614B03" w:rsidP="000D5125">
      <w:pPr>
        <w:pStyle w:val="a9"/>
        <w:numPr>
          <w:ilvl w:val="0"/>
          <w:numId w:val="2"/>
        </w:numPr>
        <w:rPr>
          <w:szCs w:val="22"/>
        </w:rPr>
      </w:pPr>
      <w:r>
        <w:rPr>
          <w:rFonts w:hint="eastAsia"/>
          <w:szCs w:val="22"/>
        </w:rPr>
        <w:lastRenderedPageBreak/>
        <w:t>米山</w:t>
      </w:r>
      <w:r w:rsidR="00DB10F8">
        <w:rPr>
          <w:rFonts w:hint="eastAsia"/>
          <w:szCs w:val="22"/>
        </w:rPr>
        <w:t>記念奨学会</w:t>
      </w:r>
      <w:r w:rsidR="00257DEA">
        <w:rPr>
          <w:rFonts w:hint="eastAsia"/>
          <w:szCs w:val="22"/>
        </w:rPr>
        <w:t>寄付</w:t>
      </w:r>
    </w:p>
    <w:p w14:paraId="43EDAC2D" w14:textId="5950C90E" w:rsidR="00E71228" w:rsidRDefault="00E71228" w:rsidP="00E71228">
      <w:pPr>
        <w:pStyle w:val="a9"/>
        <w:ind w:left="585"/>
        <w:rPr>
          <w:szCs w:val="22"/>
        </w:rPr>
      </w:pPr>
      <w:r>
        <w:rPr>
          <w:rFonts w:hint="eastAsia"/>
          <w:szCs w:val="22"/>
        </w:rPr>
        <w:t>・</w:t>
      </w:r>
      <w:r w:rsidR="00F35140">
        <w:rPr>
          <w:rFonts w:hint="eastAsia"/>
          <w:szCs w:val="22"/>
        </w:rPr>
        <w:t>会員</w:t>
      </w:r>
      <w:r w:rsidR="006E7B12">
        <w:rPr>
          <w:rFonts w:hint="eastAsia"/>
          <w:szCs w:val="22"/>
        </w:rPr>
        <w:t>一人当たり25,000円(</w:t>
      </w:r>
      <w:r w:rsidR="00D12FE5">
        <w:rPr>
          <w:rFonts w:hint="eastAsia"/>
          <w:szCs w:val="22"/>
        </w:rPr>
        <w:t>普通寄付5,000円</w:t>
      </w:r>
      <w:r w:rsidR="002423BB">
        <w:rPr>
          <w:rFonts w:hint="eastAsia"/>
          <w:szCs w:val="22"/>
        </w:rPr>
        <w:t xml:space="preserve"> : </w:t>
      </w:r>
      <w:r w:rsidR="00D12FE5">
        <w:rPr>
          <w:rFonts w:hint="eastAsia"/>
          <w:szCs w:val="22"/>
        </w:rPr>
        <w:t>特別寄付20,000円</w:t>
      </w:r>
      <w:r w:rsidR="006E7B12">
        <w:rPr>
          <w:rFonts w:hint="eastAsia"/>
          <w:szCs w:val="22"/>
        </w:rPr>
        <w:t>)</w:t>
      </w:r>
    </w:p>
    <w:p w14:paraId="58B680E0" w14:textId="77777777" w:rsidR="002423BB" w:rsidRPr="002423BB" w:rsidRDefault="002423BB" w:rsidP="00E71228">
      <w:pPr>
        <w:pStyle w:val="a9"/>
        <w:ind w:left="585"/>
        <w:rPr>
          <w:szCs w:val="22"/>
        </w:rPr>
      </w:pPr>
    </w:p>
    <w:p w14:paraId="28AAEF25" w14:textId="35012878" w:rsidR="00257DEA" w:rsidRDefault="00F3399E" w:rsidP="000D5125">
      <w:pPr>
        <w:pStyle w:val="a9"/>
        <w:numPr>
          <w:ilvl w:val="0"/>
          <w:numId w:val="2"/>
        </w:numPr>
        <w:rPr>
          <w:szCs w:val="22"/>
        </w:rPr>
      </w:pPr>
      <w:r>
        <w:rPr>
          <w:rFonts w:hint="eastAsia"/>
          <w:szCs w:val="22"/>
        </w:rPr>
        <w:t>My R</w:t>
      </w:r>
      <w:r w:rsidR="005C0F2C">
        <w:rPr>
          <w:rFonts w:hint="eastAsia"/>
          <w:szCs w:val="22"/>
        </w:rPr>
        <w:t>OTARYの登録</w:t>
      </w:r>
      <w:r w:rsidR="00265DEC">
        <w:rPr>
          <w:rFonts w:hint="eastAsia"/>
          <w:szCs w:val="22"/>
        </w:rPr>
        <w:t>推進</w:t>
      </w:r>
      <w:r w:rsidR="005C0F2C">
        <w:rPr>
          <w:rFonts w:hint="eastAsia"/>
          <w:szCs w:val="22"/>
        </w:rPr>
        <w:t>と活用</w:t>
      </w:r>
      <w:r w:rsidR="00265DEC">
        <w:rPr>
          <w:rFonts w:hint="eastAsia"/>
          <w:szCs w:val="22"/>
        </w:rPr>
        <w:t>促進</w:t>
      </w:r>
    </w:p>
    <w:p w14:paraId="573FF570" w14:textId="5F36354A" w:rsidR="00265DEC" w:rsidRPr="00A47C25" w:rsidRDefault="00B83FE9" w:rsidP="00B83FE9">
      <w:pPr>
        <w:ind w:left="585"/>
        <w:rPr>
          <w:szCs w:val="22"/>
        </w:rPr>
      </w:pPr>
      <w:r>
        <w:rPr>
          <w:rFonts w:hint="eastAsia"/>
          <w:szCs w:val="22"/>
        </w:rPr>
        <w:t>・会員登録</w:t>
      </w:r>
      <w:r w:rsidR="00D52847">
        <w:rPr>
          <w:rFonts w:hint="eastAsia"/>
          <w:szCs w:val="22"/>
        </w:rPr>
        <w:t xml:space="preserve">　</w:t>
      </w:r>
      <w:r w:rsidR="00A47C25">
        <w:rPr>
          <w:rFonts w:hint="eastAsia"/>
          <w:szCs w:val="22"/>
        </w:rPr>
        <w:t>全会員の</w:t>
      </w:r>
      <w:r w:rsidR="0059418F">
        <w:rPr>
          <w:rFonts w:hint="eastAsia"/>
          <w:szCs w:val="22"/>
        </w:rPr>
        <w:t>90</w:t>
      </w:r>
      <w:r w:rsidR="00A47C25">
        <w:rPr>
          <w:rFonts w:hint="eastAsia"/>
          <w:szCs w:val="22"/>
        </w:rPr>
        <w:t>％以上</w:t>
      </w:r>
    </w:p>
    <w:p w14:paraId="1FD90E27" w14:textId="4D71F06B" w:rsidR="005C0F2C" w:rsidRDefault="00136E05" w:rsidP="005C0F2C">
      <w:pPr>
        <w:pStyle w:val="a9"/>
        <w:ind w:left="585"/>
        <w:rPr>
          <w:szCs w:val="22"/>
        </w:rPr>
      </w:pPr>
      <w:r>
        <w:rPr>
          <w:rFonts w:hint="eastAsia"/>
          <w:szCs w:val="22"/>
        </w:rPr>
        <w:t xml:space="preserve">　　ロータリーの情報源でもあり各自のロータリアンとしての資質向上</w:t>
      </w:r>
    </w:p>
    <w:p w14:paraId="40AAFE2D" w14:textId="77777777" w:rsidR="002017B1" w:rsidRDefault="002017B1" w:rsidP="002017B1">
      <w:pPr>
        <w:rPr>
          <w:szCs w:val="22"/>
        </w:rPr>
      </w:pPr>
    </w:p>
    <w:p w14:paraId="70F1B8DF" w14:textId="24281AD7" w:rsidR="002017B1" w:rsidRDefault="00D81C9C" w:rsidP="002017B1">
      <w:pPr>
        <w:rPr>
          <w:szCs w:val="22"/>
        </w:rPr>
      </w:pPr>
      <w:r>
        <w:rPr>
          <w:rFonts w:hint="eastAsia"/>
          <w:szCs w:val="22"/>
        </w:rPr>
        <w:t>【</w:t>
      </w:r>
      <w:r w:rsidRPr="004A760D">
        <w:rPr>
          <w:rFonts w:hint="eastAsia"/>
          <w:b/>
          <w:bCs/>
          <w:szCs w:val="22"/>
        </w:rPr>
        <w:t>地区行動</w:t>
      </w:r>
      <w:r w:rsidR="002130D4" w:rsidRPr="004A760D">
        <w:rPr>
          <w:rFonts w:hint="eastAsia"/>
          <w:b/>
          <w:bCs/>
          <w:szCs w:val="22"/>
        </w:rPr>
        <w:t>指針</w:t>
      </w:r>
      <w:r>
        <w:rPr>
          <w:rFonts w:hint="eastAsia"/>
          <w:szCs w:val="22"/>
        </w:rPr>
        <w:t>】</w:t>
      </w:r>
    </w:p>
    <w:p w14:paraId="6A5C0F3F" w14:textId="4AD5B1FB" w:rsidR="00FB7B4D" w:rsidRDefault="005B610A" w:rsidP="00FB7B4D">
      <w:pPr>
        <w:pStyle w:val="a9"/>
        <w:numPr>
          <w:ilvl w:val="0"/>
          <w:numId w:val="3"/>
        </w:numPr>
        <w:rPr>
          <w:szCs w:val="22"/>
        </w:rPr>
      </w:pPr>
      <w:r>
        <w:rPr>
          <w:rFonts w:hint="eastAsia"/>
          <w:szCs w:val="22"/>
        </w:rPr>
        <w:t>ポリオ</w:t>
      </w:r>
      <w:r w:rsidR="00D7490E">
        <w:rPr>
          <w:rFonts w:hint="eastAsia"/>
          <w:szCs w:val="22"/>
        </w:rPr>
        <w:t>根絶</w:t>
      </w:r>
      <w:r w:rsidR="00524C50">
        <w:rPr>
          <w:rFonts w:hint="eastAsia"/>
          <w:szCs w:val="22"/>
        </w:rPr>
        <w:t>のためのプロジェクト</w:t>
      </w:r>
    </w:p>
    <w:p w14:paraId="5C88507F" w14:textId="337995B4" w:rsidR="00293CD6" w:rsidRDefault="005E1C2C" w:rsidP="006950C3">
      <w:pPr>
        <w:pStyle w:val="a9"/>
        <w:ind w:left="585"/>
        <w:rPr>
          <w:szCs w:val="22"/>
        </w:rPr>
      </w:pPr>
      <w:r w:rsidRPr="00FB7B4D">
        <w:rPr>
          <w:rFonts w:hint="eastAsia"/>
          <w:szCs w:val="22"/>
        </w:rPr>
        <w:t>ポリオ根絶はロータリーとしての最優先事項です。</w:t>
      </w:r>
      <w:r w:rsidR="00911C68" w:rsidRPr="00FB7B4D">
        <w:rPr>
          <w:rFonts w:hint="eastAsia"/>
          <w:szCs w:val="22"/>
        </w:rPr>
        <w:t>ポリオ根絶まであと少しと言いながら、</w:t>
      </w:r>
      <w:r w:rsidR="00FD4CA4" w:rsidRPr="00FB7B4D">
        <w:rPr>
          <w:rFonts w:hint="eastAsia"/>
          <w:szCs w:val="22"/>
        </w:rPr>
        <w:t>昨年はパキスタンで感染者が</w:t>
      </w:r>
      <w:r w:rsidR="009C2AE6" w:rsidRPr="00FB7B4D">
        <w:rPr>
          <w:rFonts w:hint="eastAsia"/>
          <w:szCs w:val="22"/>
        </w:rPr>
        <w:t>多発いたしました。また、ガザ地区でもワクチン由来の患者</w:t>
      </w:r>
      <w:r w:rsidR="00625261" w:rsidRPr="00FB7B4D">
        <w:rPr>
          <w:rFonts w:hint="eastAsia"/>
          <w:szCs w:val="22"/>
        </w:rPr>
        <w:t>が流行しました。WHOは</w:t>
      </w:r>
      <w:r w:rsidR="00C60583" w:rsidRPr="00FB7B4D">
        <w:rPr>
          <w:rFonts w:hint="eastAsia"/>
          <w:szCs w:val="22"/>
        </w:rPr>
        <w:t>ワクチン投与を強く訴え、</w:t>
      </w:r>
      <w:r w:rsidR="001604B5">
        <w:rPr>
          <w:rFonts w:hint="eastAsia"/>
          <w:szCs w:val="22"/>
        </w:rPr>
        <w:t>ガザ地区において</w:t>
      </w:r>
      <w:r w:rsidR="00C60583" w:rsidRPr="00FB7B4D">
        <w:rPr>
          <w:rFonts w:hint="eastAsia"/>
          <w:szCs w:val="22"/>
        </w:rPr>
        <w:t>ポリオワクチン投与のために</w:t>
      </w:r>
      <w:r w:rsidR="008807A7" w:rsidRPr="00FB7B4D">
        <w:rPr>
          <w:rFonts w:hint="eastAsia"/>
          <w:szCs w:val="22"/>
        </w:rPr>
        <w:t>一時停戦に</w:t>
      </w:r>
      <w:r w:rsidR="009F56A7">
        <w:rPr>
          <w:rFonts w:hint="eastAsia"/>
          <w:szCs w:val="22"/>
        </w:rPr>
        <w:t>する</w:t>
      </w:r>
      <w:r w:rsidR="008807A7" w:rsidRPr="00FB7B4D">
        <w:rPr>
          <w:rFonts w:hint="eastAsia"/>
          <w:szCs w:val="22"/>
        </w:rPr>
        <w:t>ほど</w:t>
      </w:r>
      <w:r w:rsidR="001604B5">
        <w:rPr>
          <w:rFonts w:hint="eastAsia"/>
          <w:szCs w:val="22"/>
        </w:rPr>
        <w:t>、</w:t>
      </w:r>
      <w:r w:rsidR="008807A7" w:rsidRPr="00FB7B4D">
        <w:rPr>
          <w:rFonts w:hint="eastAsia"/>
          <w:szCs w:val="22"/>
        </w:rPr>
        <w:t>世界はポリオ</w:t>
      </w:r>
      <w:r w:rsidR="00D7490E">
        <w:rPr>
          <w:rFonts w:hint="eastAsia"/>
          <w:szCs w:val="22"/>
        </w:rPr>
        <w:t>根絶</w:t>
      </w:r>
      <w:r w:rsidR="008807A7" w:rsidRPr="00FB7B4D">
        <w:rPr>
          <w:rFonts w:hint="eastAsia"/>
          <w:szCs w:val="22"/>
        </w:rPr>
        <w:t>に対して</w:t>
      </w:r>
      <w:r w:rsidR="005957A4" w:rsidRPr="00FB7B4D">
        <w:rPr>
          <w:rFonts w:hint="eastAsia"/>
          <w:szCs w:val="22"/>
        </w:rPr>
        <w:t>重きを置いています。</w:t>
      </w:r>
    </w:p>
    <w:p w14:paraId="3D88AE4D" w14:textId="676EA345" w:rsidR="00DB7E5C" w:rsidRDefault="00DB7E5C" w:rsidP="006950C3">
      <w:pPr>
        <w:pStyle w:val="a9"/>
        <w:ind w:left="585"/>
        <w:rPr>
          <w:szCs w:val="22"/>
        </w:rPr>
      </w:pPr>
      <w:r>
        <w:rPr>
          <w:rFonts w:hint="eastAsia"/>
          <w:szCs w:val="22"/>
        </w:rPr>
        <w:t>地区ではポリオ</w:t>
      </w:r>
      <w:r w:rsidR="00D7490E">
        <w:rPr>
          <w:rFonts w:hint="eastAsia"/>
          <w:szCs w:val="22"/>
        </w:rPr>
        <w:t>根絶</w:t>
      </w:r>
      <w:r>
        <w:rPr>
          <w:rFonts w:hint="eastAsia"/>
          <w:szCs w:val="22"/>
        </w:rPr>
        <w:t>キャンペーンを世界ポリオデー</w:t>
      </w:r>
      <w:r w:rsidR="009249BE">
        <w:rPr>
          <w:rFonts w:hint="eastAsia"/>
          <w:szCs w:val="22"/>
        </w:rPr>
        <w:t>に合わせ、</w:t>
      </w:r>
      <w:r w:rsidR="00293CD6">
        <w:rPr>
          <w:rFonts w:hint="eastAsia"/>
          <w:szCs w:val="22"/>
        </w:rPr>
        <w:t>実行委員会を立ち上げ</w:t>
      </w:r>
      <w:r w:rsidR="009F56A7">
        <w:rPr>
          <w:rFonts w:hint="eastAsia"/>
          <w:szCs w:val="22"/>
        </w:rPr>
        <w:t>、</w:t>
      </w:r>
      <w:r w:rsidR="009249BE">
        <w:rPr>
          <w:rFonts w:hint="eastAsia"/>
          <w:szCs w:val="22"/>
        </w:rPr>
        <w:t>地区全体事業としてイベントを実行いたします。</w:t>
      </w:r>
    </w:p>
    <w:p w14:paraId="46036298" w14:textId="5750D1AC" w:rsidR="009F56A7" w:rsidRDefault="009F56A7" w:rsidP="006950C3">
      <w:pPr>
        <w:pStyle w:val="a9"/>
        <w:ind w:left="585"/>
        <w:rPr>
          <w:szCs w:val="22"/>
        </w:rPr>
      </w:pPr>
      <w:r>
        <w:rPr>
          <w:rFonts w:hint="eastAsia"/>
          <w:szCs w:val="22"/>
        </w:rPr>
        <w:t xml:space="preserve">　→財団委員会を中心に、地区内各奉仕委員会・米山</w:t>
      </w:r>
      <w:r w:rsidR="00D7490E">
        <w:rPr>
          <w:rFonts w:hint="eastAsia"/>
          <w:szCs w:val="22"/>
        </w:rPr>
        <w:t>奨学生を</w:t>
      </w:r>
      <w:r>
        <w:rPr>
          <w:rFonts w:hint="eastAsia"/>
          <w:szCs w:val="22"/>
        </w:rPr>
        <w:t>対象、全クラブ。</w:t>
      </w:r>
    </w:p>
    <w:p w14:paraId="23D55493" w14:textId="77777777" w:rsidR="009F56A7" w:rsidRPr="00524C50" w:rsidRDefault="009F56A7" w:rsidP="006950C3">
      <w:pPr>
        <w:pStyle w:val="a9"/>
        <w:ind w:left="585"/>
        <w:rPr>
          <w:szCs w:val="22"/>
        </w:rPr>
      </w:pPr>
    </w:p>
    <w:p w14:paraId="0C1C418B" w14:textId="77777777" w:rsidR="00433B3C" w:rsidRPr="00C0172F" w:rsidRDefault="00433B3C" w:rsidP="00433B3C">
      <w:pPr>
        <w:pStyle w:val="a9"/>
        <w:numPr>
          <w:ilvl w:val="0"/>
          <w:numId w:val="3"/>
        </w:numPr>
        <w:rPr>
          <w:szCs w:val="22"/>
        </w:rPr>
      </w:pPr>
      <w:r>
        <w:rPr>
          <w:rFonts w:hint="eastAsia"/>
          <w:szCs w:val="22"/>
        </w:rPr>
        <w:t>ウクライナ支援事業のためにICC(国際共同委員会)に設立に参画</w:t>
      </w:r>
    </w:p>
    <w:p w14:paraId="330B17A3" w14:textId="77777777" w:rsidR="00433B3C" w:rsidRDefault="00433B3C" w:rsidP="00433B3C">
      <w:pPr>
        <w:pStyle w:val="a9"/>
        <w:ind w:left="585"/>
        <w:rPr>
          <w:szCs w:val="22"/>
        </w:rPr>
      </w:pPr>
      <w:r>
        <w:rPr>
          <w:rFonts w:hint="eastAsia"/>
          <w:szCs w:val="22"/>
        </w:rPr>
        <w:t>当地区はウクライナ紛争が勃発した時から、早急に支援活動を行ってきました。そして、日本国内の多くの地区においても支援を行っています。しかしながら夫々の地区で支援を行うには限度があります。ウクライナは一か国で1地区であります。支援を受ける地区と支援する側の地区と協定を交わしICCを立ち上げ、効果的な支援をするよう推し進めていきます。</w:t>
      </w:r>
      <w:r w:rsidRPr="002C5A96">
        <w:rPr>
          <w:rFonts w:hint="eastAsia"/>
          <w:szCs w:val="22"/>
        </w:rPr>
        <w:t>日本国内ではICCを立ち上げたことはありません。日本は戦後80周年という年に、ウクライナ復興のためのICCを立ち上げることは、とても</w:t>
      </w:r>
      <w:r>
        <w:rPr>
          <w:rFonts w:hint="eastAsia"/>
          <w:szCs w:val="22"/>
        </w:rPr>
        <w:t>重要な事ではないでしょうか。平和構築のためにご協力をお願いいたします。</w:t>
      </w:r>
    </w:p>
    <w:p w14:paraId="61D0061E" w14:textId="30A7F5A5" w:rsidR="0010287E" w:rsidRDefault="0010287E" w:rsidP="00433B3C">
      <w:pPr>
        <w:pStyle w:val="a9"/>
        <w:ind w:left="585"/>
        <w:rPr>
          <w:szCs w:val="22"/>
        </w:rPr>
      </w:pPr>
      <w:r>
        <w:rPr>
          <w:rFonts w:hint="eastAsia"/>
          <w:szCs w:val="22"/>
        </w:rPr>
        <w:t>さらに、ウクライナ復興のための義援金を</w:t>
      </w:r>
      <w:r w:rsidR="00FB7B4D">
        <w:rPr>
          <w:rFonts w:hint="eastAsia"/>
          <w:szCs w:val="22"/>
        </w:rPr>
        <w:t>お願いいたします。</w:t>
      </w:r>
    </w:p>
    <w:p w14:paraId="6E57F379" w14:textId="31D99EAD" w:rsidR="009F56A7" w:rsidRDefault="009F56A7" w:rsidP="00433B3C">
      <w:pPr>
        <w:pStyle w:val="a9"/>
        <w:ind w:left="585"/>
        <w:rPr>
          <w:szCs w:val="22"/>
        </w:rPr>
      </w:pPr>
      <w:r>
        <w:rPr>
          <w:rFonts w:hint="eastAsia"/>
          <w:szCs w:val="22"/>
        </w:rPr>
        <w:t xml:space="preserve">　→国際奉仕委員会</w:t>
      </w:r>
    </w:p>
    <w:p w14:paraId="406C7882" w14:textId="77777777" w:rsidR="009F56A7" w:rsidRPr="00C948C3" w:rsidRDefault="009F56A7" w:rsidP="00433B3C">
      <w:pPr>
        <w:pStyle w:val="a9"/>
        <w:ind w:left="585"/>
        <w:rPr>
          <w:szCs w:val="22"/>
        </w:rPr>
      </w:pPr>
    </w:p>
    <w:p w14:paraId="1B3397A0" w14:textId="77777777" w:rsidR="009F56A7" w:rsidRDefault="00917D13" w:rsidP="009F56A7">
      <w:pPr>
        <w:pStyle w:val="a9"/>
        <w:numPr>
          <w:ilvl w:val="0"/>
          <w:numId w:val="3"/>
        </w:numPr>
        <w:rPr>
          <w:szCs w:val="22"/>
        </w:rPr>
      </w:pPr>
      <w:r>
        <w:rPr>
          <w:rFonts w:hint="eastAsia"/>
          <w:szCs w:val="22"/>
        </w:rPr>
        <w:t>Di</w:t>
      </w:r>
      <w:r w:rsidR="00382084">
        <w:rPr>
          <w:rFonts w:hint="eastAsia"/>
          <w:szCs w:val="22"/>
        </w:rPr>
        <w:t>versity(</w:t>
      </w:r>
      <w:r w:rsidR="00716C8E">
        <w:rPr>
          <w:rFonts w:hint="eastAsia"/>
          <w:szCs w:val="22"/>
        </w:rPr>
        <w:t>多様性)、</w:t>
      </w:r>
      <w:r w:rsidR="00A54AF2">
        <w:rPr>
          <w:rFonts w:hint="eastAsia"/>
          <w:szCs w:val="22"/>
        </w:rPr>
        <w:t>Equity(</w:t>
      </w:r>
      <w:r w:rsidR="00FC5A20">
        <w:rPr>
          <w:rFonts w:hint="eastAsia"/>
          <w:szCs w:val="22"/>
        </w:rPr>
        <w:t>公平性</w:t>
      </w:r>
      <w:r w:rsidR="00A54AF2">
        <w:rPr>
          <w:rFonts w:hint="eastAsia"/>
          <w:szCs w:val="22"/>
        </w:rPr>
        <w:t>)</w:t>
      </w:r>
      <w:r w:rsidR="00FC5A20">
        <w:rPr>
          <w:rFonts w:hint="eastAsia"/>
          <w:szCs w:val="22"/>
        </w:rPr>
        <w:t>、Inclu</w:t>
      </w:r>
      <w:r w:rsidR="008336EF">
        <w:rPr>
          <w:rFonts w:hint="eastAsia"/>
          <w:szCs w:val="22"/>
        </w:rPr>
        <w:t>sion(インクルージョン)</w:t>
      </w:r>
      <w:r w:rsidR="00433B3C">
        <w:rPr>
          <w:rFonts w:hint="eastAsia"/>
          <w:szCs w:val="22"/>
        </w:rPr>
        <w:t>の促進</w:t>
      </w:r>
    </w:p>
    <w:p w14:paraId="25F3A95B" w14:textId="77777777" w:rsidR="009F56A7" w:rsidRDefault="00ED1C5A" w:rsidP="009F56A7">
      <w:pPr>
        <w:pStyle w:val="a9"/>
        <w:ind w:left="585"/>
        <w:rPr>
          <w:szCs w:val="22"/>
        </w:rPr>
      </w:pPr>
      <w:r w:rsidRPr="009F56A7">
        <w:rPr>
          <w:rFonts w:hint="eastAsia"/>
          <w:szCs w:val="22"/>
        </w:rPr>
        <w:t>多様性</w:t>
      </w:r>
      <w:r w:rsidR="00293CD6" w:rsidRPr="009F56A7">
        <w:rPr>
          <w:rFonts w:hint="eastAsia"/>
          <w:szCs w:val="22"/>
        </w:rPr>
        <w:t xml:space="preserve"> </w:t>
      </w:r>
      <w:r w:rsidRPr="009F56A7">
        <w:rPr>
          <w:rFonts w:hint="eastAsia"/>
          <w:szCs w:val="22"/>
        </w:rPr>
        <w:t>:</w:t>
      </w:r>
      <w:r w:rsidR="00293CD6" w:rsidRPr="009F56A7">
        <w:rPr>
          <w:rFonts w:hint="eastAsia"/>
          <w:szCs w:val="22"/>
        </w:rPr>
        <w:t xml:space="preserve"> </w:t>
      </w:r>
      <w:r w:rsidRPr="009F56A7">
        <w:rPr>
          <w:rFonts w:hint="eastAsia"/>
          <w:szCs w:val="22"/>
        </w:rPr>
        <w:t>全てにおいて門戸を開放する</w:t>
      </w:r>
    </w:p>
    <w:p w14:paraId="147E56DC" w14:textId="77777777" w:rsidR="009F56A7" w:rsidRDefault="00285605" w:rsidP="009F56A7">
      <w:pPr>
        <w:pStyle w:val="a9"/>
        <w:ind w:left="585"/>
        <w:rPr>
          <w:szCs w:val="22"/>
        </w:rPr>
      </w:pPr>
      <w:r w:rsidRPr="009F56A7">
        <w:rPr>
          <w:rFonts w:hint="eastAsia"/>
          <w:szCs w:val="22"/>
        </w:rPr>
        <w:t>公平性</w:t>
      </w:r>
      <w:r w:rsidR="00293CD6" w:rsidRPr="009F56A7">
        <w:rPr>
          <w:rFonts w:hint="eastAsia"/>
          <w:szCs w:val="22"/>
        </w:rPr>
        <w:t xml:space="preserve"> </w:t>
      </w:r>
      <w:r w:rsidRPr="009F56A7">
        <w:rPr>
          <w:rFonts w:hint="eastAsia"/>
          <w:szCs w:val="22"/>
        </w:rPr>
        <w:t>:</w:t>
      </w:r>
      <w:r w:rsidR="00293CD6" w:rsidRPr="009F56A7">
        <w:rPr>
          <w:rFonts w:hint="eastAsia"/>
          <w:szCs w:val="22"/>
        </w:rPr>
        <w:t xml:space="preserve"> </w:t>
      </w:r>
      <w:r w:rsidR="00A55B1F" w:rsidRPr="009F56A7">
        <w:rPr>
          <w:rFonts w:hint="eastAsia"/>
          <w:szCs w:val="22"/>
        </w:rPr>
        <w:t>誰もが公平で大切にされる</w:t>
      </w:r>
    </w:p>
    <w:p w14:paraId="7807CF01" w14:textId="77777777" w:rsidR="009F56A7" w:rsidRDefault="00A55B1F" w:rsidP="009F56A7">
      <w:pPr>
        <w:pStyle w:val="a9"/>
        <w:ind w:left="585"/>
        <w:rPr>
          <w:szCs w:val="22"/>
        </w:rPr>
      </w:pPr>
      <w:r w:rsidRPr="009F56A7">
        <w:rPr>
          <w:rFonts w:hint="eastAsia"/>
          <w:szCs w:val="22"/>
        </w:rPr>
        <w:t>インクルージョン</w:t>
      </w:r>
      <w:r w:rsidR="00293CD6" w:rsidRPr="009F56A7">
        <w:rPr>
          <w:rFonts w:hint="eastAsia"/>
          <w:szCs w:val="22"/>
        </w:rPr>
        <w:t xml:space="preserve"> </w:t>
      </w:r>
      <w:r w:rsidRPr="009F56A7">
        <w:rPr>
          <w:rFonts w:hint="eastAsia"/>
          <w:szCs w:val="22"/>
        </w:rPr>
        <w:t>:</w:t>
      </w:r>
      <w:r w:rsidR="00293CD6" w:rsidRPr="009F56A7">
        <w:rPr>
          <w:rFonts w:hint="eastAsia"/>
          <w:szCs w:val="22"/>
        </w:rPr>
        <w:t xml:space="preserve"> </w:t>
      </w:r>
      <w:r w:rsidR="008D19AB" w:rsidRPr="009F56A7">
        <w:rPr>
          <w:rFonts w:hint="eastAsia"/>
          <w:szCs w:val="22"/>
        </w:rPr>
        <w:t>多様性を受け入れ、互いに認め合い、みんなが</w:t>
      </w:r>
      <w:r w:rsidR="00132A52" w:rsidRPr="009F56A7">
        <w:rPr>
          <w:rFonts w:hint="eastAsia"/>
          <w:szCs w:val="22"/>
        </w:rPr>
        <w:t>活躍できる</w:t>
      </w:r>
    </w:p>
    <w:p w14:paraId="2ECD7C2E" w14:textId="31F3FB98" w:rsidR="00132A52" w:rsidRDefault="00BD33AE" w:rsidP="009F56A7">
      <w:pPr>
        <w:pStyle w:val="a9"/>
        <w:ind w:left="585" w:firstLineChars="100" w:firstLine="240"/>
        <w:rPr>
          <w:sz w:val="24"/>
        </w:rPr>
      </w:pPr>
      <w:r w:rsidRPr="00B316B6">
        <w:rPr>
          <w:rFonts w:hint="eastAsia"/>
          <w:sz w:val="24"/>
        </w:rPr>
        <w:t>『</w:t>
      </w:r>
      <w:r w:rsidR="00132A52" w:rsidRPr="00B316B6">
        <w:rPr>
          <w:rFonts w:hint="eastAsia"/>
          <w:sz w:val="24"/>
        </w:rPr>
        <w:t>四つのテスト</w:t>
      </w:r>
      <w:r w:rsidRPr="00B316B6">
        <w:rPr>
          <w:rFonts w:hint="eastAsia"/>
          <w:sz w:val="24"/>
        </w:rPr>
        <w:t>』</w:t>
      </w:r>
      <w:r w:rsidR="00132A52" w:rsidRPr="00B316B6">
        <w:rPr>
          <w:rFonts w:hint="eastAsia"/>
          <w:sz w:val="24"/>
        </w:rPr>
        <w:t>の</w:t>
      </w:r>
      <w:r w:rsidRPr="00B316B6">
        <w:rPr>
          <w:rFonts w:hint="eastAsia"/>
          <w:sz w:val="24"/>
        </w:rPr>
        <w:t>実施</w:t>
      </w:r>
    </w:p>
    <w:p w14:paraId="56E9312E" w14:textId="0F34CEEA" w:rsidR="009F56A7" w:rsidRPr="009F56A7" w:rsidRDefault="009F56A7" w:rsidP="009F56A7">
      <w:pPr>
        <w:pStyle w:val="a9"/>
        <w:ind w:left="585"/>
        <w:rPr>
          <w:szCs w:val="22"/>
        </w:rPr>
      </w:pPr>
      <w:r>
        <w:rPr>
          <w:rFonts w:hint="eastAsia"/>
          <w:szCs w:val="22"/>
        </w:rPr>
        <w:t xml:space="preserve">　→クラブ奉仕委員会</w:t>
      </w:r>
    </w:p>
    <w:p w14:paraId="2526F507" w14:textId="77777777" w:rsidR="00CC0121" w:rsidRDefault="00CC0121" w:rsidP="00CC0121">
      <w:pPr>
        <w:pStyle w:val="a9"/>
        <w:numPr>
          <w:ilvl w:val="0"/>
          <w:numId w:val="3"/>
        </w:numPr>
        <w:rPr>
          <w:szCs w:val="22"/>
        </w:rPr>
      </w:pPr>
      <w:r>
        <w:rPr>
          <w:rFonts w:hint="eastAsia"/>
          <w:szCs w:val="22"/>
        </w:rPr>
        <w:lastRenderedPageBreak/>
        <w:t>公共イメージの向上</w:t>
      </w:r>
    </w:p>
    <w:p w14:paraId="6292E2CF" w14:textId="77777777" w:rsidR="00CC0121" w:rsidRDefault="00CC0121" w:rsidP="00CC0121">
      <w:pPr>
        <w:pStyle w:val="a9"/>
        <w:ind w:left="585"/>
        <w:rPr>
          <w:szCs w:val="22"/>
        </w:rPr>
      </w:pPr>
      <w:r>
        <w:rPr>
          <w:rFonts w:hint="eastAsia"/>
          <w:szCs w:val="22"/>
        </w:rPr>
        <w:t>会員増強の最大の手段として、ロータリーのイメージ向上があるのではないでしょうか。イメージアップの手段としては、様々な媒体はありますが、ロータリーそのものを我々が楽しまなければ、外部の人には伝わらないと思います。国際協議会において「ロータリー・ブランド」というテーマで話し合われました。いろいろな意見が出されましたが、今一度クラブで、委員会で意見交換していただくことで、公共イメージアップの手段が見えてくると思います。</w:t>
      </w:r>
    </w:p>
    <w:p w14:paraId="33ACBB3C" w14:textId="0497B375" w:rsidR="009F56A7" w:rsidRDefault="009F56A7" w:rsidP="00CC0121">
      <w:pPr>
        <w:pStyle w:val="a9"/>
        <w:ind w:left="585"/>
        <w:rPr>
          <w:szCs w:val="22"/>
        </w:rPr>
      </w:pPr>
      <w:r>
        <w:rPr>
          <w:rFonts w:hint="eastAsia"/>
          <w:szCs w:val="22"/>
        </w:rPr>
        <w:t xml:space="preserve">　</w:t>
      </w:r>
    </w:p>
    <w:p w14:paraId="7649DC0D" w14:textId="5F3BCACC" w:rsidR="007972CE" w:rsidRDefault="00FB3A63" w:rsidP="005B610A">
      <w:pPr>
        <w:pStyle w:val="a9"/>
        <w:numPr>
          <w:ilvl w:val="0"/>
          <w:numId w:val="3"/>
        </w:numPr>
        <w:rPr>
          <w:szCs w:val="22"/>
        </w:rPr>
      </w:pPr>
      <w:r>
        <w:rPr>
          <w:rFonts w:hint="eastAsia"/>
          <w:szCs w:val="22"/>
        </w:rPr>
        <w:t>会員維持</w:t>
      </w:r>
      <w:r w:rsidR="00BD5244">
        <w:rPr>
          <w:rFonts w:hint="eastAsia"/>
          <w:szCs w:val="22"/>
        </w:rPr>
        <w:t>率の向上</w:t>
      </w:r>
      <w:r>
        <w:rPr>
          <w:rFonts w:hint="eastAsia"/>
          <w:szCs w:val="22"/>
        </w:rPr>
        <w:t>と増強</w:t>
      </w:r>
    </w:p>
    <w:p w14:paraId="6580EE9F" w14:textId="77777777" w:rsidR="005C47F5" w:rsidRDefault="00C10954" w:rsidP="00273DBC">
      <w:pPr>
        <w:pStyle w:val="a9"/>
        <w:ind w:left="585"/>
        <w:rPr>
          <w:szCs w:val="22"/>
        </w:rPr>
      </w:pPr>
      <w:r>
        <w:rPr>
          <w:rFonts w:hint="eastAsia"/>
          <w:szCs w:val="22"/>
        </w:rPr>
        <w:t>マリオRI会長は、ロータリーの財産はクラブであり会員であると言っております。しかしながら現時点においては、会員減少は否めないものであります。老朽化したクラブは衰退の岐路に立たされるのであります</w:t>
      </w:r>
      <w:r w:rsidR="009F56A7">
        <w:rPr>
          <w:rFonts w:hint="eastAsia"/>
          <w:szCs w:val="22"/>
        </w:rPr>
        <w:t>。</w:t>
      </w:r>
      <w:r>
        <w:rPr>
          <w:rFonts w:hint="eastAsia"/>
          <w:szCs w:val="22"/>
        </w:rPr>
        <w:t>唯一復活する手立ては</w:t>
      </w:r>
      <w:r w:rsidR="009F56A7">
        <w:rPr>
          <w:rFonts w:hint="eastAsia"/>
          <w:szCs w:val="22"/>
        </w:rPr>
        <w:t>、</w:t>
      </w:r>
      <w:r>
        <w:rPr>
          <w:rFonts w:hint="eastAsia"/>
          <w:szCs w:val="22"/>
        </w:rPr>
        <w:t>新しい会員</w:t>
      </w:r>
      <w:r w:rsidR="005C47F5">
        <w:rPr>
          <w:rFonts w:hint="eastAsia"/>
          <w:szCs w:val="22"/>
        </w:rPr>
        <w:t>、そして若い世代の会員</w:t>
      </w:r>
      <w:r>
        <w:rPr>
          <w:rFonts w:hint="eastAsia"/>
          <w:szCs w:val="22"/>
        </w:rPr>
        <w:t>を増やすのみであります。クラブの次の世代への移行を推し進めるリーダーが必要であります。老朽化したクラブが、それを受け入れないならば新しいクラブを作るべきです。</w:t>
      </w:r>
    </w:p>
    <w:p w14:paraId="3890EF80" w14:textId="6EC86749" w:rsidR="00C10954" w:rsidRDefault="00C10954" w:rsidP="00273DBC">
      <w:pPr>
        <w:pStyle w:val="a9"/>
        <w:ind w:left="585"/>
        <w:rPr>
          <w:szCs w:val="22"/>
        </w:rPr>
      </w:pPr>
      <w:r>
        <w:rPr>
          <w:rFonts w:hint="eastAsia"/>
          <w:szCs w:val="22"/>
        </w:rPr>
        <w:t>近年のクラブの形態としては、サテライトクラブ、原因に基づくクラブ、企業クラブ、パスポートクラブ等があります。所謂、特化したクラブであります。特化した</w:t>
      </w:r>
      <w:r w:rsidR="00C01F0C">
        <w:rPr>
          <w:rFonts w:hint="eastAsia"/>
          <w:szCs w:val="22"/>
        </w:rPr>
        <w:t>衛星</w:t>
      </w:r>
      <w:r>
        <w:rPr>
          <w:rFonts w:hint="eastAsia"/>
          <w:szCs w:val="22"/>
        </w:rPr>
        <w:t>クラブも有りでしょう。是非とも、新しい仲間を増やしましょう。</w:t>
      </w:r>
    </w:p>
    <w:p w14:paraId="1AD8F5D9" w14:textId="77777777" w:rsidR="009F56A7" w:rsidRPr="00273DBC" w:rsidRDefault="009F56A7" w:rsidP="00273DBC">
      <w:pPr>
        <w:pStyle w:val="a9"/>
        <w:ind w:left="585"/>
        <w:rPr>
          <w:szCs w:val="22"/>
        </w:rPr>
      </w:pPr>
    </w:p>
    <w:p w14:paraId="4941FE26" w14:textId="77777777" w:rsidR="00282B5E" w:rsidRDefault="00102E23" w:rsidP="00282B5E">
      <w:pPr>
        <w:pStyle w:val="a9"/>
        <w:numPr>
          <w:ilvl w:val="0"/>
          <w:numId w:val="3"/>
        </w:numPr>
        <w:rPr>
          <w:szCs w:val="22"/>
        </w:rPr>
      </w:pPr>
      <w:r>
        <w:rPr>
          <w:rFonts w:hint="eastAsia"/>
          <w:szCs w:val="22"/>
        </w:rPr>
        <w:t>ローターアクトクラブ</w:t>
      </w:r>
      <w:r w:rsidR="00273DBC">
        <w:rPr>
          <w:rFonts w:hint="eastAsia"/>
          <w:szCs w:val="22"/>
        </w:rPr>
        <w:t>の活性化</w:t>
      </w:r>
    </w:p>
    <w:p w14:paraId="59DBC124" w14:textId="5FFABAEE" w:rsidR="00000C5F" w:rsidRDefault="00000C5F" w:rsidP="00000C5F">
      <w:pPr>
        <w:pStyle w:val="a9"/>
        <w:ind w:left="585"/>
        <w:rPr>
          <w:rFonts w:ascii="-webkit-standard" w:hAnsi="-webkit-standard" w:cs="ＭＳ Ｐゴシック" w:hint="eastAsia"/>
          <w:color w:val="000000"/>
          <w:kern w:val="0"/>
        </w:rPr>
      </w:pPr>
      <w:r w:rsidRPr="00282B5E">
        <w:rPr>
          <w:rFonts w:ascii="-webkit-standard" w:hAnsi="-webkit-standard" w:cs="ＭＳ Ｐゴシック" w:hint="eastAsia"/>
          <w:color w:val="000000"/>
          <w:kern w:val="0"/>
        </w:rPr>
        <w:t>将来ロータリアンになるようなロータ</w:t>
      </w:r>
      <w:r w:rsidR="00D7490E">
        <w:rPr>
          <w:rFonts w:ascii="-webkit-standard" w:hAnsi="-webkit-standard" w:cs="ＭＳ Ｐゴシック" w:hint="eastAsia"/>
          <w:color w:val="000000"/>
          <w:kern w:val="0"/>
        </w:rPr>
        <w:t>ー</w:t>
      </w:r>
      <w:r w:rsidRPr="00282B5E">
        <w:rPr>
          <w:rFonts w:ascii="-webkit-standard" w:hAnsi="-webkit-standard" w:cs="ＭＳ Ｐゴシック" w:hint="eastAsia"/>
          <w:color w:val="000000"/>
          <w:kern w:val="0"/>
        </w:rPr>
        <w:t>アクターへの投資であ</w:t>
      </w:r>
      <w:r>
        <w:rPr>
          <w:rFonts w:ascii="-webkit-standard" w:hAnsi="-webkit-standard" w:cs="ＭＳ Ｐゴシック" w:hint="eastAsia"/>
          <w:color w:val="000000"/>
          <w:kern w:val="0"/>
        </w:rPr>
        <w:t>る</w:t>
      </w:r>
      <w:r w:rsidR="009F56A7">
        <w:rPr>
          <w:rFonts w:ascii="-webkit-standard" w:hAnsi="-webkit-standard" w:cs="ＭＳ Ｐゴシック" w:hint="eastAsia"/>
          <w:color w:val="000000"/>
          <w:kern w:val="0"/>
        </w:rPr>
        <w:t>と</w:t>
      </w:r>
      <w:r>
        <w:rPr>
          <w:rFonts w:ascii="-webkit-standard" w:hAnsi="-webkit-standard" w:cs="ＭＳ Ｐゴシック" w:hint="eastAsia"/>
          <w:color w:val="000000"/>
          <w:kern w:val="0"/>
        </w:rPr>
        <w:t>踏まえ、我々は</w:t>
      </w:r>
      <w:r w:rsidRPr="00282B5E">
        <w:rPr>
          <w:rFonts w:ascii="-webkit-standard" w:hAnsi="-webkit-standard" w:cs="ＭＳ Ｐゴシック" w:hint="eastAsia"/>
          <w:color w:val="000000"/>
          <w:kern w:val="0"/>
        </w:rPr>
        <w:t>ローターアクト</w:t>
      </w:r>
      <w:r>
        <w:rPr>
          <w:rFonts w:ascii="-webkit-standard" w:hAnsi="-webkit-standard" w:cs="ＭＳ Ｐゴシック" w:hint="eastAsia"/>
          <w:color w:val="000000"/>
          <w:kern w:val="0"/>
        </w:rPr>
        <w:t>と共</w:t>
      </w:r>
      <w:r w:rsidRPr="00282B5E">
        <w:rPr>
          <w:rFonts w:ascii="-webkit-standard" w:hAnsi="-webkit-standard" w:cs="ＭＳ Ｐゴシック" w:hint="eastAsia"/>
          <w:color w:val="000000"/>
          <w:kern w:val="0"/>
        </w:rPr>
        <w:t>に学び、ともに活動することが大切で</w:t>
      </w:r>
      <w:r>
        <w:rPr>
          <w:rFonts w:ascii="-webkit-standard" w:hAnsi="-webkit-standard" w:cs="ＭＳ Ｐゴシック" w:hint="eastAsia"/>
          <w:color w:val="000000"/>
          <w:kern w:val="0"/>
        </w:rPr>
        <w:t>あります。そのためには、多くのメンバーを発掘していくのもロータリークラブとして支援していかなくてはなりません。</w:t>
      </w:r>
    </w:p>
    <w:p w14:paraId="3E31B04F" w14:textId="77777777" w:rsidR="009F56A7" w:rsidRPr="00000C5F" w:rsidRDefault="009F56A7" w:rsidP="00000C5F">
      <w:pPr>
        <w:pStyle w:val="a9"/>
        <w:ind w:left="585"/>
        <w:rPr>
          <w:szCs w:val="22"/>
        </w:rPr>
      </w:pPr>
    </w:p>
    <w:p w14:paraId="027741EC" w14:textId="632EEC3E" w:rsidR="00796030" w:rsidRDefault="00796030" w:rsidP="00282B5E">
      <w:pPr>
        <w:pStyle w:val="a9"/>
        <w:numPr>
          <w:ilvl w:val="0"/>
          <w:numId w:val="3"/>
        </w:numPr>
        <w:rPr>
          <w:szCs w:val="22"/>
        </w:rPr>
      </w:pPr>
      <w:r>
        <w:rPr>
          <w:rFonts w:hint="eastAsia"/>
          <w:szCs w:val="22"/>
        </w:rPr>
        <w:t>青少年</w:t>
      </w:r>
      <w:r w:rsidR="00000C5F">
        <w:rPr>
          <w:rFonts w:hint="eastAsia"/>
          <w:szCs w:val="22"/>
        </w:rPr>
        <w:t>育成事業の推進</w:t>
      </w:r>
    </w:p>
    <w:p w14:paraId="61BC4B67" w14:textId="5470CCD7" w:rsidR="00000C5F" w:rsidRDefault="00F54A0C" w:rsidP="00000C5F">
      <w:pPr>
        <w:pStyle w:val="a9"/>
        <w:ind w:left="585"/>
        <w:rPr>
          <w:szCs w:val="22"/>
        </w:rPr>
      </w:pPr>
      <w:r>
        <w:rPr>
          <w:rFonts w:hint="eastAsia"/>
          <w:szCs w:val="22"/>
        </w:rPr>
        <w:t>未来を担うリーダーの育成に努めましょう</w:t>
      </w:r>
      <w:r w:rsidR="006A6B26">
        <w:rPr>
          <w:rFonts w:hint="eastAsia"/>
          <w:szCs w:val="22"/>
        </w:rPr>
        <w:t>。インターアクト、</w:t>
      </w:r>
      <w:r w:rsidR="00E8150D">
        <w:rPr>
          <w:rFonts w:hint="eastAsia"/>
          <w:szCs w:val="22"/>
        </w:rPr>
        <w:t>R</w:t>
      </w:r>
      <w:r w:rsidR="00C06F6A">
        <w:rPr>
          <w:rFonts w:hint="eastAsia"/>
          <w:szCs w:val="22"/>
        </w:rPr>
        <w:t>YLA、青少年交換</w:t>
      </w:r>
      <w:r w:rsidR="00920990">
        <w:rPr>
          <w:rFonts w:hint="eastAsia"/>
          <w:szCs w:val="22"/>
        </w:rPr>
        <w:t>への支援及び協力を強化しましょう。</w:t>
      </w:r>
    </w:p>
    <w:p w14:paraId="71F8B69F" w14:textId="77777777" w:rsidR="009F56A7" w:rsidRDefault="009F56A7" w:rsidP="00000C5F">
      <w:pPr>
        <w:pStyle w:val="a9"/>
        <w:ind w:left="585"/>
        <w:rPr>
          <w:szCs w:val="22"/>
        </w:rPr>
      </w:pPr>
    </w:p>
    <w:p w14:paraId="703ABED0" w14:textId="476BE93B" w:rsidR="000368B4" w:rsidRDefault="007D52F3" w:rsidP="005B610A">
      <w:pPr>
        <w:pStyle w:val="a9"/>
        <w:numPr>
          <w:ilvl w:val="0"/>
          <w:numId w:val="3"/>
        </w:numPr>
        <w:rPr>
          <w:szCs w:val="22"/>
        </w:rPr>
      </w:pPr>
      <w:r>
        <w:rPr>
          <w:rFonts w:hint="eastAsia"/>
          <w:szCs w:val="22"/>
        </w:rPr>
        <w:t>RLIへの積極的参加</w:t>
      </w:r>
    </w:p>
    <w:p w14:paraId="2402912E" w14:textId="6583868D" w:rsidR="008414F9" w:rsidRDefault="00E6171C" w:rsidP="008414F9">
      <w:pPr>
        <w:pStyle w:val="a9"/>
        <w:ind w:left="585"/>
        <w:rPr>
          <w:szCs w:val="22"/>
        </w:rPr>
      </w:pPr>
      <w:r>
        <w:rPr>
          <w:rFonts w:hint="eastAsia"/>
          <w:szCs w:val="22"/>
        </w:rPr>
        <w:t>RLIは</w:t>
      </w:r>
      <w:r w:rsidR="00BA419F">
        <w:rPr>
          <w:rFonts w:hint="eastAsia"/>
          <w:szCs w:val="22"/>
        </w:rPr>
        <w:t>ロータリーにおける最大の</w:t>
      </w:r>
      <w:r w:rsidR="00AA246A">
        <w:rPr>
          <w:rFonts w:hint="eastAsia"/>
          <w:szCs w:val="22"/>
        </w:rPr>
        <w:t>指導力育成プログラムです。一人でもロータリーの</w:t>
      </w:r>
      <w:r w:rsidR="002338ED">
        <w:rPr>
          <w:rFonts w:hint="eastAsia"/>
          <w:szCs w:val="22"/>
        </w:rPr>
        <w:t>活動に理解を深め、活力あるクラブ</w:t>
      </w:r>
      <w:r w:rsidR="000007F6">
        <w:rPr>
          <w:rFonts w:hint="eastAsia"/>
          <w:szCs w:val="22"/>
        </w:rPr>
        <w:t>創生に力を出せるよう参加推進をお願いいたします。</w:t>
      </w:r>
    </w:p>
    <w:p w14:paraId="4FDD6CB1" w14:textId="77777777" w:rsidR="009F56A7" w:rsidRDefault="009F56A7" w:rsidP="008414F9">
      <w:pPr>
        <w:pStyle w:val="a9"/>
        <w:ind w:left="585"/>
        <w:rPr>
          <w:szCs w:val="22"/>
        </w:rPr>
      </w:pPr>
    </w:p>
    <w:p w14:paraId="3F6533F5" w14:textId="747A5594" w:rsidR="007D52F3" w:rsidRDefault="005053CA" w:rsidP="005B610A">
      <w:pPr>
        <w:pStyle w:val="a9"/>
        <w:numPr>
          <w:ilvl w:val="0"/>
          <w:numId w:val="3"/>
        </w:numPr>
        <w:rPr>
          <w:szCs w:val="22"/>
        </w:rPr>
      </w:pPr>
      <w:r>
        <w:rPr>
          <w:rFonts w:hint="eastAsia"/>
          <w:szCs w:val="22"/>
        </w:rPr>
        <w:t>メークアップの奨励</w:t>
      </w:r>
    </w:p>
    <w:p w14:paraId="21184EC7" w14:textId="07CB1111" w:rsidR="00295EBC" w:rsidRDefault="00BF2A6F" w:rsidP="00295EBC">
      <w:pPr>
        <w:pStyle w:val="a9"/>
        <w:ind w:left="585"/>
        <w:rPr>
          <w:szCs w:val="22"/>
        </w:rPr>
      </w:pPr>
      <w:r>
        <w:rPr>
          <w:rFonts w:hint="eastAsia"/>
          <w:szCs w:val="22"/>
        </w:rPr>
        <w:t>クラブ例会出席は</w:t>
      </w:r>
      <w:r w:rsidR="0004625E">
        <w:rPr>
          <w:rFonts w:hint="eastAsia"/>
          <w:szCs w:val="22"/>
        </w:rPr>
        <w:t>会員としての義務でありますが、メ</w:t>
      </w:r>
      <w:r w:rsidR="00D7490E">
        <w:rPr>
          <w:rFonts w:hint="eastAsia"/>
          <w:szCs w:val="22"/>
        </w:rPr>
        <w:t>ークアップ</w:t>
      </w:r>
      <w:r w:rsidR="0004625E">
        <w:rPr>
          <w:rFonts w:hint="eastAsia"/>
          <w:szCs w:val="22"/>
        </w:rPr>
        <w:t>は諸事情により出席が叶わないための</w:t>
      </w:r>
      <w:r w:rsidR="002037D5">
        <w:rPr>
          <w:rFonts w:hint="eastAsia"/>
          <w:szCs w:val="22"/>
        </w:rPr>
        <w:t>手段ですが、時には他クラブの情報、会員との交流、そして気付きがあります。自クラブだけなく、積極的に他クラブに出向いてみましょう。</w:t>
      </w:r>
    </w:p>
    <w:p w14:paraId="12E25AFE" w14:textId="77777777" w:rsidR="009F56A7" w:rsidRDefault="009F56A7" w:rsidP="00295EBC">
      <w:pPr>
        <w:pStyle w:val="a9"/>
        <w:ind w:left="585"/>
        <w:rPr>
          <w:szCs w:val="22"/>
        </w:rPr>
      </w:pPr>
    </w:p>
    <w:p w14:paraId="5BD49B89" w14:textId="66C72B4A" w:rsidR="005053CA" w:rsidRDefault="00F466BA" w:rsidP="005B610A">
      <w:pPr>
        <w:pStyle w:val="a9"/>
        <w:numPr>
          <w:ilvl w:val="0"/>
          <w:numId w:val="3"/>
        </w:numPr>
        <w:rPr>
          <w:szCs w:val="22"/>
        </w:rPr>
      </w:pPr>
      <w:r>
        <w:rPr>
          <w:rFonts w:hint="eastAsia"/>
          <w:szCs w:val="22"/>
        </w:rPr>
        <w:lastRenderedPageBreak/>
        <w:t>M</w:t>
      </w:r>
      <w:r w:rsidR="00F60DEB">
        <w:rPr>
          <w:rFonts w:hint="eastAsia"/>
          <w:szCs w:val="22"/>
        </w:rPr>
        <w:t>y ROT</w:t>
      </w:r>
      <w:r w:rsidR="00D1544B">
        <w:rPr>
          <w:rFonts w:hint="eastAsia"/>
          <w:szCs w:val="22"/>
        </w:rPr>
        <w:t>ARY</w:t>
      </w:r>
      <w:r w:rsidR="00E05BF3">
        <w:rPr>
          <w:rFonts w:hint="eastAsia"/>
          <w:szCs w:val="22"/>
        </w:rPr>
        <w:t>の活用推進</w:t>
      </w:r>
      <w:r w:rsidR="005C47F5">
        <w:rPr>
          <w:rFonts w:hint="eastAsia"/>
          <w:szCs w:val="22"/>
        </w:rPr>
        <w:t>及び『ロータリーの友』の積極的な購読</w:t>
      </w:r>
    </w:p>
    <w:p w14:paraId="6846F553" w14:textId="6E28F8C0" w:rsidR="0066725E" w:rsidRDefault="00546D62" w:rsidP="00546D62">
      <w:pPr>
        <w:pStyle w:val="a9"/>
        <w:ind w:left="585"/>
        <w:rPr>
          <w:szCs w:val="22"/>
        </w:rPr>
      </w:pPr>
      <w:r>
        <w:rPr>
          <w:rFonts w:hint="eastAsia"/>
          <w:szCs w:val="22"/>
        </w:rPr>
        <w:t>ロータリーの情報がすべて</w:t>
      </w:r>
      <w:r w:rsidR="00841401">
        <w:rPr>
          <w:rFonts w:hint="eastAsia"/>
          <w:szCs w:val="22"/>
        </w:rPr>
        <w:t>網羅</w:t>
      </w:r>
      <w:r w:rsidR="005C47F5">
        <w:rPr>
          <w:rFonts w:hint="eastAsia"/>
          <w:szCs w:val="22"/>
        </w:rPr>
        <w:t>されております</w:t>
      </w:r>
      <w:r w:rsidR="00841401">
        <w:rPr>
          <w:rFonts w:hint="eastAsia"/>
          <w:szCs w:val="22"/>
        </w:rPr>
        <w:t>。</w:t>
      </w:r>
      <w:r w:rsidR="001F1B43">
        <w:rPr>
          <w:rFonts w:hint="eastAsia"/>
          <w:szCs w:val="22"/>
        </w:rPr>
        <w:t>是非とも、</w:t>
      </w:r>
      <w:r w:rsidR="005C47F5">
        <w:rPr>
          <w:rFonts w:hint="eastAsia"/>
          <w:szCs w:val="22"/>
        </w:rPr>
        <w:t>ロータリーの情報源の</w:t>
      </w:r>
      <w:r w:rsidR="00385AAB">
        <w:rPr>
          <w:rFonts w:hint="eastAsia"/>
          <w:szCs w:val="22"/>
        </w:rPr>
        <w:t>活用をお願いいたします。</w:t>
      </w:r>
    </w:p>
    <w:p w14:paraId="1EDBF437" w14:textId="77777777" w:rsidR="009F56A7" w:rsidRDefault="009F56A7" w:rsidP="00546D62">
      <w:pPr>
        <w:pStyle w:val="a9"/>
        <w:ind w:left="585"/>
        <w:rPr>
          <w:szCs w:val="22"/>
        </w:rPr>
      </w:pPr>
    </w:p>
    <w:p w14:paraId="2698F3F7" w14:textId="4BB5B573" w:rsidR="0066725E" w:rsidRDefault="001604B5" w:rsidP="005B610A">
      <w:pPr>
        <w:pStyle w:val="a9"/>
        <w:numPr>
          <w:ilvl w:val="0"/>
          <w:numId w:val="3"/>
        </w:numPr>
        <w:rPr>
          <w:szCs w:val="22"/>
        </w:rPr>
      </w:pPr>
      <w:r>
        <w:rPr>
          <w:rFonts w:hint="eastAsia"/>
          <w:szCs w:val="22"/>
        </w:rPr>
        <w:t>クラブ優秀賞</w:t>
      </w:r>
      <w:r w:rsidR="00A94C29">
        <w:rPr>
          <w:rFonts w:hint="eastAsia"/>
          <w:szCs w:val="22"/>
        </w:rPr>
        <w:t>への挑戦</w:t>
      </w:r>
    </w:p>
    <w:p w14:paraId="3AA59722" w14:textId="0E76A8D8" w:rsidR="00A94C29" w:rsidRDefault="001604B5" w:rsidP="00A94C29">
      <w:pPr>
        <w:pStyle w:val="a9"/>
        <w:ind w:left="585"/>
        <w:rPr>
          <w:szCs w:val="22"/>
        </w:rPr>
      </w:pPr>
      <w:r>
        <w:rPr>
          <w:rFonts w:hint="eastAsia"/>
          <w:szCs w:val="22"/>
        </w:rPr>
        <w:t>クラブ優秀賞</w:t>
      </w:r>
      <w:r w:rsidR="00A94C29">
        <w:rPr>
          <w:rFonts w:hint="eastAsia"/>
          <w:szCs w:val="22"/>
        </w:rPr>
        <w:t>を取ることが目的ではなく、自分たちが目標に向かってどれだけ躍進したかという評価です。</w:t>
      </w:r>
      <w:r w:rsidR="00FC3C42">
        <w:rPr>
          <w:rFonts w:hint="eastAsia"/>
          <w:szCs w:val="22"/>
        </w:rPr>
        <w:t>それぞれのクラブ活性のために</w:t>
      </w:r>
      <w:r w:rsidR="007D3698">
        <w:rPr>
          <w:rFonts w:hint="eastAsia"/>
          <w:szCs w:val="22"/>
        </w:rPr>
        <w:t>、トライしましょう。</w:t>
      </w:r>
    </w:p>
    <w:p w14:paraId="36D24120" w14:textId="4F1FE6C6" w:rsidR="009F56A7" w:rsidRDefault="009F56A7" w:rsidP="00A94C29">
      <w:pPr>
        <w:pStyle w:val="a9"/>
        <w:ind w:left="585"/>
        <w:rPr>
          <w:szCs w:val="22"/>
        </w:rPr>
      </w:pPr>
      <w:r>
        <w:rPr>
          <w:rFonts w:hint="eastAsia"/>
          <w:szCs w:val="22"/>
        </w:rPr>
        <w:t xml:space="preserve">　→ガバナー補佐</w:t>
      </w:r>
    </w:p>
    <w:p w14:paraId="6ADD56D1" w14:textId="77777777" w:rsidR="005C47F5" w:rsidRDefault="005C47F5" w:rsidP="00A94C29">
      <w:pPr>
        <w:pStyle w:val="a9"/>
        <w:ind w:left="585"/>
        <w:rPr>
          <w:szCs w:val="22"/>
        </w:rPr>
      </w:pPr>
    </w:p>
    <w:p w14:paraId="02B18A0E" w14:textId="77777777" w:rsidR="006E1B31" w:rsidRDefault="00E34897" w:rsidP="00E34897">
      <w:pPr>
        <w:pStyle w:val="a9"/>
        <w:numPr>
          <w:ilvl w:val="0"/>
          <w:numId w:val="3"/>
        </w:numPr>
        <w:rPr>
          <w:szCs w:val="22"/>
        </w:rPr>
      </w:pPr>
      <w:r>
        <w:rPr>
          <w:rFonts w:hint="eastAsia"/>
          <w:szCs w:val="22"/>
        </w:rPr>
        <w:t>国際大会への参加</w:t>
      </w:r>
    </w:p>
    <w:p w14:paraId="2B0412E7" w14:textId="5752130C" w:rsidR="00A94C29" w:rsidRDefault="00E34897" w:rsidP="006E1B31">
      <w:pPr>
        <w:pStyle w:val="a9"/>
        <w:ind w:left="585"/>
        <w:rPr>
          <w:szCs w:val="22"/>
        </w:rPr>
      </w:pPr>
      <w:r>
        <w:rPr>
          <w:rFonts w:hint="eastAsia"/>
          <w:szCs w:val="22"/>
        </w:rPr>
        <w:t>今年度の国際大会は、2026年6月13日～17日に台北(台湾)で行われます。多くの登録をお願いいたします。</w:t>
      </w:r>
    </w:p>
    <w:p w14:paraId="52B0258F" w14:textId="77777777" w:rsidR="009F56A7" w:rsidRPr="00E34897" w:rsidRDefault="009F56A7" w:rsidP="006E1B31">
      <w:pPr>
        <w:pStyle w:val="a9"/>
        <w:ind w:left="585"/>
        <w:rPr>
          <w:szCs w:val="22"/>
        </w:rPr>
      </w:pPr>
    </w:p>
    <w:p w14:paraId="08456366" w14:textId="3CE25203" w:rsidR="00B50F0D" w:rsidRDefault="00652E10" w:rsidP="005B610A">
      <w:pPr>
        <w:pStyle w:val="a9"/>
        <w:numPr>
          <w:ilvl w:val="0"/>
          <w:numId w:val="3"/>
        </w:numPr>
        <w:rPr>
          <w:szCs w:val="22"/>
        </w:rPr>
      </w:pPr>
      <w:r>
        <w:rPr>
          <w:rFonts w:hint="eastAsia"/>
          <w:szCs w:val="22"/>
        </w:rPr>
        <w:t>ロータリー希望の風</w:t>
      </w:r>
      <w:r w:rsidR="00A424C3">
        <w:rPr>
          <w:rFonts w:hint="eastAsia"/>
          <w:szCs w:val="22"/>
        </w:rPr>
        <w:t>奨学金</w:t>
      </w:r>
      <w:r w:rsidR="00AC75AF">
        <w:rPr>
          <w:rFonts w:hint="eastAsia"/>
          <w:szCs w:val="22"/>
        </w:rPr>
        <w:t>支援の継続</w:t>
      </w:r>
    </w:p>
    <w:p w14:paraId="48FAB183" w14:textId="03690580" w:rsidR="006E1B31" w:rsidRDefault="006E1B31" w:rsidP="006E1B31">
      <w:pPr>
        <w:pStyle w:val="a9"/>
        <w:ind w:left="585"/>
        <w:rPr>
          <w:szCs w:val="22"/>
        </w:rPr>
      </w:pPr>
      <w:r>
        <w:rPr>
          <w:rFonts w:hint="eastAsia"/>
          <w:szCs w:val="22"/>
        </w:rPr>
        <w:t>東日本大震災に</w:t>
      </w:r>
      <w:r w:rsidR="00D32BE7">
        <w:rPr>
          <w:rFonts w:hint="eastAsia"/>
          <w:szCs w:val="22"/>
        </w:rPr>
        <w:t>より災害孤児になった青少年への</w:t>
      </w:r>
      <w:r w:rsidR="006E3225">
        <w:rPr>
          <w:rFonts w:hint="eastAsia"/>
          <w:szCs w:val="22"/>
        </w:rPr>
        <w:t>教育支援をいたします。</w:t>
      </w:r>
    </w:p>
    <w:p w14:paraId="24A037FB" w14:textId="2B2A5AD7" w:rsidR="006E3225" w:rsidRDefault="0010287E" w:rsidP="006E1B31">
      <w:pPr>
        <w:pStyle w:val="a9"/>
        <w:ind w:left="585"/>
        <w:rPr>
          <w:szCs w:val="22"/>
        </w:rPr>
      </w:pPr>
      <w:r>
        <w:rPr>
          <w:rFonts w:hint="eastAsia"/>
          <w:szCs w:val="22"/>
        </w:rPr>
        <w:t>一人1,000円の支援を任意でお願いいたします。</w:t>
      </w:r>
    </w:p>
    <w:p w14:paraId="105DC211" w14:textId="77777777" w:rsidR="00185FF1" w:rsidRPr="00185FF1" w:rsidRDefault="00185FF1" w:rsidP="00185FF1">
      <w:pPr>
        <w:rPr>
          <w:szCs w:val="22"/>
        </w:rPr>
      </w:pPr>
    </w:p>
    <w:sectPr w:rsidR="00185FF1" w:rsidRPr="00185FF1" w:rsidSect="00EB4308">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F4C99" w14:textId="77777777" w:rsidR="00A2596A" w:rsidRDefault="00A2596A" w:rsidP="007B3FF0">
      <w:pPr>
        <w:spacing w:after="0" w:line="240" w:lineRule="auto"/>
      </w:pPr>
      <w:r>
        <w:separator/>
      </w:r>
    </w:p>
  </w:endnote>
  <w:endnote w:type="continuationSeparator" w:id="0">
    <w:p w14:paraId="7F2D4CCC" w14:textId="77777777" w:rsidR="00A2596A" w:rsidRDefault="00A2596A" w:rsidP="007B3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正調祥南行書体EX">
    <w:altName w:val="游ゴシック"/>
    <w:charset w:val="80"/>
    <w:family w:val="script"/>
    <w:pitch w:val="fixed"/>
    <w:sig w:usb0="00000001" w:usb1="08070000" w:usb2="00000010" w:usb3="00000000" w:csb0="00020000"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4A9BB" w14:textId="77777777" w:rsidR="00A2596A" w:rsidRDefault="00A2596A" w:rsidP="007B3FF0">
      <w:pPr>
        <w:spacing w:after="0" w:line="240" w:lineRule="auto"/>
      </w:pPr>
      <w:r>
        <w:separator/>
      </w:r>
    </w:p>
  </w:footnote>
  <w:footnote w:type="continuationSeparator" w:id="0">
    <w:p w14:paraId="7F32ED42" w14:textId="77777777" w:rsidR="00A2596A" w:rsidRDefault="00A2596A" w:rsidP="007B3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624A3"/>
    <w:multiLevelType w:val="hybridMultilevel"/>
    <w:tmpl w:val="1062F0A0"/>
    <w:lvl w:ilvl="0" w:tplc="1D20C7F2">
      <w:start w:val="1"/>
      <w:numFmt w:val="decimalEnclosedCircle"/>
      <w:lvlText w:val="%1"/>
      <w:lvlJc w:val="left"/>
      <w:pPr>
        <w:ind w:left="585" w:hanging="36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2B6759EB"/>
    <w:multiLevelType w:val="hybridMultilevel"/>
    <w:tmpl w:val="CF8CDD8E"/>
    <w:lvl w:ilvl="0" w:tplc="1F100C86">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584E4B"/>
    <w:multiLevelType w:val="hybridMultilevel"/>
    <w:tmpl w:val="5508AA9A"/>
    <w:lvl w:ilvl="0" w:tplc="314A69C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EA7137A"/>
    <w:multiLevelType w:val="hybridMultilevel"/>
    <w:tmpl w:val="BED6B8B0"/>
    <w:lvl w:ilvl="0" w:tplc="326CD482">
      <w:start w:val="1"/>
      <w:numFmt w:val="decimalEnclosedCircle"/>
      <w:lvlText w:val="%1"/>
      <w:lvlJc w:val="left"/>
      <w:pPr>
        <w:ind w:left="585" w:hanging="360"/>
      </w:pPr>
      <w:rPr>
        <w:rFonts w:hint="eastAsia"/>
      </w:rPr>
    </w:lvl>
    <w:lvl w:ilvl="1" w:tplc="D682BFF0">
      <w:start w:val="1"/>
      <w:numFmt w:val="decimalEnclosedFullstop"/>
      <w:lvlText w:val="%2"/>
      <w:lvlJc w:val="left"/>
      <w:pPr>
        <w:ind w:left="1025" w:hanging="360"/>
      </w:pPr>
      <w:rPr>
        <w:rFonts w:hint="eastAsia"/>
      </w:r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48059082">
    <w:abstractNumId w:val="2"/>
  </w:num>
  <w:num w:numId="2" w16cid:durableId="218707668">
    <w:abstractNumId w:val="0"/>
  </w:num>
  <w:num w:numId="3" w16cid:durableId="2000382279">
    <w:abstractNumId w:val="3"/>
  </w:num>
  <w:num w:numId="4" w16cid:durableId="82533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08"/>
    <w:rsid w:val="000007F6"/>
    <w:rsid w:val="00000C5F"/>
    <w:rsid w:val="00014D60"/>
    <w:rsid w:val="00016099"/>
    <w:rsid w:val="000368B4"/>
    <w:rsid w:val="0004625E"/>
    <w:rsid w:val="00051EFB"/>
    <w:rsid w:val="00064397"/>
    <w:rsid w:val="00086787"/>
    <w:rsid w:val="000A06D0"/>
    <w:rsid w:val="000A45A9"/>
    <w:rsid w:val="000B5FC2"/>
    <w:rsid w:val="000D5125"/>
    <w:rsid w:val="000E0AD9"/>
    <w:rsid w:val="000E3701"/>
    <w:rsid w:val="0010287E"/>
    <w:rsid w:val="00102E23"/>
    <w:rsid w:val="00111FCD"/>
    <w:rsid w:val="00132A52"/>
    <w:rsid w:val="00136E05"/>
    <w:rsid w:val="001604B5"/>
    <w:rsid w:val="001670EA"/>
    <w:rsid w:val="00185FF1"/>
    <w:rsid w:val="001C1A58"/>
    <w:rsid w:val="001C29DA"/>
    <w:rsid w:val="001E06A5"/>
    <w:rsid w:val="001E0FE7"/>
    <w:rsid w:val="001F1B43"/>
    <w:rsid w:val="002017B1"/>
    <w:rsid w:val="002025E0"/>
    <w:rsid w:val="002037D5"/>
    <w:rsid w:val="00210939"/>
    <w:rsid w:val="002130D4"/>
    <w:rsid w:val="00214D45"/>
    <w:rsid w:val="00231E82"/>
    <w:rsid w:val="002338ED"/>
    <w:rsid w:val="002423BB"/>
    <w:rsid w:val="00251163"/>
    <w:rsid w:val="00257DEA"/>
    <w:rsid w:val="00265DEC"/>
    <w:rsid w:val="00273DBC"/>
    <w:rsid w:val="00282B5E"/>
    <w:rsid w:val="00285605"/>
    <w:rsid w:val="00293CD6"/>
    <w:rsid w:val="00295EBC"/>
    <w:rsid w:val="002A285D"/>
    <w:rsid w:val="002A5D0E"/>
    <w:rsid w:val="002A7183"/>
    <w:rsid w:val="002B0C4C"/>
    <w:rsid w:val="002C5A96"/>
    <w:rsid w:val="003478F9"/>
    <w:rsid w:val="00351040"/>
    <w:rsid w:val="00360DFA"/>
    <w:rsid w:val="003800ED"/>
    <w:rsid w:val="00382084"/>
    <w:rsid w:val="003825CA"/>
    <w:rsid w:val="00383B96"/>
    <w:rsid w:val="00385AAB"/>
    <w:rsid w:val="00390F1A"/>
    <w:rsid w:val="003B5462"/>
    <w:rsid w:val="004050B4"/>
    <w:rsid w:val="00433B3C"/>
    <w:rsid w:val="00462CA0"/>
    <w:rsid w:val="00483530"/>
    <w:rsid w:val="0048438F"/>
    <w:rsid w:val="00485729"/>
    <w:rsid w:val="004978DF"/>
    <w:rsid w:val="004A2A11"/>
    <w:rsid w:val="004A760D"/>
    <w:rsid w:val="004D5D10"/>
    <w:rsid w:val="004E60EE"/>
    <w:rsid w:val="00500BAD"/>
    <w:rsid w:val="005053CA"/>
    <w:rsid w:val="00524C50"/>
    <w:rsid w:val="00546D62"/>
    <w:rsid w:val="00553920"/>
    <w:rsid w:val="00593CD4"/>
    <w:rsid w:val="0059418F"/>
    <w:rsid w:val="005957A4"/>
    <w:rsid w:val="00596EF2"/>
    <w:rsid w:val="005B610A"/>
    <w:rsid w:val="005C0F2C"/>
    <w:rsid w:val="005C47F5"/>
    <w:rsid w:val="005E1C2C"/>
    <w:rsid w:val="005F1142"/>
    <w:rsid w:val="005F1DA4"/>
    <w:rsid w:val="006007A0"/>
    <w:rsid w:val="00606732"/>
    <w:rsid w:val="00611B0D"/>
    <w:rsid w:val="00614B03"/>
    <w:rsid w:val="0062238F"/>
    <w:rsid w:val="00625261"/>
    <w:rsid w:val="00625C66"/>
    <w:rsid w:val="00636D6D"/>
    <w:rsid w:val="00640465"/>
    <w:rsid w:val="00652E10"/>
    <w:rsid w:val="006575BD"/>
    <w:rsid w:val="0066725E"/>
    <w:rsid w:val="006734D7"/>
    <w:rsid w:val="00685E4B"/>
    <w:rsid w:val="00691A1D"/>
    <w:rsid w:val="00692E89"/>
    <w:rsid w:val="006950C3"/>
    <w:rsid w:val="006A11B4"/>
    <w:rsid w:val="006A6B26"/>
    <w:rsid w:val="006C2577"/>
    <w:rsid w:val="006E1B31"/>
    <w:rsid w:val="006E3225"/>
    <w:rsid w:val="006E7B12"/>
    <w:rsid w:val="00716C8E"/>
    <w:rsid w:val="00721BF9"/>
    <w:rsid w:val="007644EF"/>
    <w:rsid w:val="00784289"/>
    <w:rsid w:val="00787DDA"/>
    <w:rsid w:val="00793BBE"/>
    <w:rsid w:val="0079566B"/>
    <w:rsid w:val="00796030"/>
    <w:rsid w:val="007972CE"/>
    <w:rsid w:val="007A0577"/>
    <w:rsid w:val="007B3FF0"/>
    <w:rsid w:val="007C180B"/>
    <w:rsid w:val="007C1BCF"/>
    <w:rsid w:val="007D3698"/>
    <w:rsid w:val="007D465E"/>
    <w:rsid w:val="007D52F3"/>
    <w:rsid w:val="007E5179"/>
    <w:rsid w:val="00814689"/>
    <w:rsid w:val="008336EF"/>
    <w:rsid w:val="00841401"/>
    <w:rsid w:val="008414F9"/>
    <w:rsid w:val="00850F57"/>
    <w:rsid w:val="0086141E"/>
    <w:rsid w:val="00870408"/>
    <w:rsid w:val="008807A7"/>
    <w:rsid w:val="00892678"/>
    <w:rsid w:val="008D19AB"/>
    <w:rsid w:val="00911C68"/>
    <w:rsid w:val="00917D13"/>
    <w:rsid w:val="00920990"/>
    <w:rsid w:val="009249BE"/>
    <w:rsid w:val="00932906"/>
    <w:rsid w:val="009440D7"/>
    <w:rsid w:val="009575EA"/>
    <w:rsid w:val="009B1850"/>
    <w:rsid w:val="009C2AE6"/>
    <w:rsid w:val="009C63DA"/>
    <w:rsid w:val="009E292B"/>
    <w:rsid w:val="009F56A7"/>
    <w:rsid w:val="00A05C3A"/>
    <w:rsid w:val="00A17BF8"/>
    <w:rsid w:val="00A2596A"/>
    <w:rsid w:val="00A424C3"/>
    <w:rsid w:val="00A47C25"/>
    <w:rsid w:val="00A54AF2"/>
    <w:rsid w:val="00A55B1F"/>
    <w:rsid w:val="00A810B4"/>
    <w:rsid w:val="00A94C29"/>
    <w:rsid w:val="00AA246A"/>
    <w:rsid w:val="00AC75AF"/>
    <w:rsid w:val="00AD20D2"/>
    <w:rsid w:val="00AF2952"/>
    <w:rsid w:val="00B22188"/>
    <w:rsid w:val="00B263C6"/>
    <w:rsid w:val="00B316B6"/>
    <w:rsid w:val="00B50F0D"/>
    <w:rsid w:val="00B648C1"/>
    <w:rsid w:val="00B676EF"/>
    <w:rsid w:val="00B67BD7"/>
    <w:rsid w:val="00B70BB8"/>
    <w:rsid w:val="00B71F2B"/>
    <w:rsid w:val="00B72372"/>
    <w:rsid w:val="00B80362"/>
    <w:rsid w:val="00B83FE9"/>
    <w:rsid w:val="00B905B4"/>
    <w:rsid w:val="00BA419F"/>
    <w:rsid w:val="00BD1BAE"/>
    <w:rsid w:val="00BD33AE"/>
    <w:rsid w:val="00BD5244"/>
    <w:rsid w:val="00BF2A6F"/>
    <w:rsid w:val="00C0172F"/>
    <w:rsid w:val="00C01F0C"/>
    <w:rsid w:val="00C06C37"/>
    <w:rsid w:val="00C06F6A"/>
    <w:rsid w:val="00C10954"/>
    <w:rsid w:val="00C2072E"/>
    <w:rsid w:val="00C23E1D"/>
    <w:rsid w:val="00C46CAC"/>
    <w:rsid w:val="00C534A9"/>
    <w:rsid w:val="00C60583"/>
    <w:rsid w:val="00C613CD"/>
    <w:rsid w:val="00C62057"/>
    <w:rsid w:val="00C76502"/>
    <w:rsid w:val="00C86E8B"/>
    <w:rsid w:val="00C900A2"/>
    <w:rsid w:val="00C948C3"/>
    <w:rsid w:val="00CB4267"/>
    <w:rsid w:val="00CC0121"/>
    <w:rsid w:val="00CE1873"/>
    <w:rsid w:val="00CF77FF"/>
    <w:rsid w:val="00D12FE5"/>
    <w:rsid w:val="00D1544B"/>
    <w:rsid w:val="00D32BE7"/>
    <w:rsid w:val="00D46907"/>
    <w:rsid w:val="00D52847"/>
    <w:rsid w:val="00D7490E"/>
    <w:rsid w:val="00D81C9C"/>
    <w:rsid w:val="00DB10F8"/>
    <w:rsid w:val="00DB7E5C"/>
    <w:rsid w:val="00DC7156"/>
    <w:rsid w:val="00E05472"/>
    <w:rsid w:val="00E05BF3"/>
    <w:rsid w:val="00E34897"/>
    <w:rsid w:val="00E41047"/>
    <w:rsid w:val="00E4216F"/>
    <w:rsid w:val="00E47F2C"/>
    <w:rsid w:val="00E534A8"/>
    <w:rsid w:val="00E61055"/>
    <w:rsid w:val="00E6171C"/>
    <w:rsid w:val="00E700C4"/>
    <w:rsid w:val="00E71228"/>
    <w:rsid w:val="00E71CE1"/>
    <w:rsid w:val="00E8150D"/>
    <w:rsid w:val="00E81E8E"/>
    <w:rsid w:val="00EB4308"/>
    <w:rsid w:val="00EC169B"/>
    <w:rsid w:val="00ED1C5A"/>
    <w:rsid w:val="00ED3AC3"/>
    <w:rsid w:val="00ED69CF"/>
    <w:rsid w:val="00EF69BA"/>
    <w:rsid w:val="00F021A1"/>
    <w:rsid w:val="00F10A44"/>
    <w:rsid w:val="00F146E7"/>
    <w:rsid w:val="00F16ED8"/>
    <w:rsid w:val="00F3399E"/>
    <w:rsid w:val="00F35140"/>
    <w:rsid w:val="00F3648E"/>
    <w:rsid w:val="00F466BA"/>
    <w:rsid w:val="00F47E36"/>
    <w:rsid w:val="00F47EEE"/>
    <w:rsid w:val="00F54A0C"/>
    <w:rsid w:val="00F60DEB"/>
    <w:rsid w:val="00F6573D"/>
    <w:rsid w:val="00F67527"/>
    <w:rsid w:val="00F81F6C"/>
    <w:rsid w:val="00FB3A63"/>
    <w:rsid w:val="00FB67B1"/>
    <w:rsid w:val="00FB7B4D"/>
    <w:rsid w:val="00FC0241"/>
    <w:rsid w:val="00FC3059"/>
    <w:rsid w:val="00FC3C42"/>
    <w:rsid w:val="00FC5A20"/>
    <w:rsid w:val="00FD4CA4"/>
    <w:rsid w:val="00FE0EC9"/>
    <w:rsid w:val="00FF11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7F491"/>
  <w15:chartTrackingRefBased/>
  <w15:docId w15:val="{F425D2F1-BA71-4B90-B692-DCCCFB5A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3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43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430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EB43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43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43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43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43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43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43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43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43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EB43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43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43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43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43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43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43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43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3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43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308"/>
    <w:pPr>
      <w:spacing w:before="160"/>
      <w:jc w:val="center"/>
    </w:pPr>
    <w:rPr>
      <w:i/>
      <w:iCs/>
      <w:color w:val="404040" w:themeColor="text1" w:themeTint="BF"/>
    </w:rPr>
  </w:style>
  <w:style w:type="character" w:customStyle="1" w:styleId="a8">
    <w:name w:val="引用文 (文字)"/>
    <w:basedOn w:val="a0"/>
    <w:link w:val="a7"/>
    <w:uiPriority w:val="29"/>
    <w:rsid w:val="00EB4308"/>
    <w:rPr>
      <w:i/>
      <w:iCs/>
      <w:color w:val="404040" w:themeColor="text1" w:themeTint="BF"/>
    </w:rPr>
  </w:style>
  <w:style w:type="paragraph" w:styleId="a9">
    <w:name w:val="List Paragraph"/>
    <w:basedOn w:val="a"/>
    <w:uiPriority w:val="34"/>
    <w:qFormat/>
    <w:rsid w:val="00EB4308"/>
    <w:pPr>
      <w:ind w:left="720"/>
      <w:contextualSpacing/>
    </w:pPr>
  </w:style>
  <w:style w:type="character" w:styleId="21">
    <w:name w:val="Intense Emphasis"/>
    <w:basedOn w:val="a0"/>
    <w:uiPriority w:val="21"/>
    <w:qFormat/>
    <w:rsid w:val="00EB4308"/>
    <w:rPr>
      <w:i/>
      <w:iCs/>
      <w:color w:val="0F4761" w:themeColor="accent1" w:themeShade="BF"/>
    </w:rPr>
  </w:style>
  <w:style w:type="paragraph" w:styleId="22">
    <w:name w:val="Intense Quote"/>
    <w:basedOn w:val="a"/>
    <w:next w:val="a"/>
    <w:link w:val="23"/>
    <w:uiPriority w:val="30"/>
    <w:qFormat/>
    <w:rsid w:val="00EB4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4308"/>
    <w:rPr>
      <w:i/>
      <w:iCs/>
      <w:color w:val="0F4761" w:themeColor="accent1" w:themeShade="BF"/>
    </w:rPr>
  </w:style>
  <w:style w:type="character" w:styleId="24">
    <w:name w:val="Intense Reference"/>
    <w:basedOn w:val="a0"/>
    <w:uiPriority w:val="32"/>
    <w:qFormat/>
    <w:rsid w:val="00EB4308"/>
    <w:rPr>
      <w:b/>
      <w:bCs/>
      <w:smallCaps/>
      <w:color w:val="0F4761" w:themeColor="accent1" w:themeShade="BF"/>
      <w:spacing w:val="5"/>
    </w:rPr>
  </w:style>
  <w:style w:type="paragraph" w:styleId="aa">
    <w:name w:val="header"/>
    <w:basedOn w:val="a"/>
    <w:link w:val="ab"/>
    <w:uiPriority w:val="99"/>
    <w:unhideWhenUsed/>
    <w:rsid w:val="007B3FF0"/>
    <w:pPr>
      <w:tabs>
        <w:tab w:val="center" w:pos="4252"/>
        <w:tab w:val="right" w:pos="8504"/>
      </w:tabs>
      <w:snapToGrid w:val="0"/>
    </w:pPr>
  </w:style>
  <w:style w:type="character" w:customStyle="1" w:styleId="ab">
    <w:name w:val="ヘッダー (文字)"/>
    <w:basedOn w:val="a0"/>
    <w:link w:val="aa"/>
    <w:uiPriority w:val="99"/>
    <w:rsid w:val="007B3FF0"/>
  </w:style>
  <w:style w:type="paragraph" w:styleId="ac">
    <w:name w:val="footer"/>
    <w:basedOn w:val="a"/>
    <w:link w:val="ad"/>
    <w:uiPriority w:val="99"/>
    <w:unhideWhenUsed/>
    <w:rsid w:val="007B3FF0"/>
    <w:pPr>
      <w:tabs>
        <w:tab w:val="center" w:pos="4252"/>
        <w:tab w:val="right" w:pos="8504"/>
      </w:tabs>
      <w:snapToGrid w:val="0"/>
    </w:pPr>
  </w:style>
  <w:style w:type="character" w:customStyle="1" w:styleId="ad">
    <w:name w:val="フッター (文字)"/>
    <w:basedOn w:val="a0"/>
    <w:link w:val="ac"/>
    <w:uiPriority w:val="99"/>
    <w:rsid w:val="007B3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8483">
      <w:bodyDiv w:val="1"/>
      <w:marLeft w:val="0"/>
      <w:marRight w:val="0"/>
      <w:marTop w:val="0"/>
      <w:marBottom w:val="0"/>
      <w:divBdr>
        <w:top w:val="none" w:sz="0" w:space="0" w:color="auto"/>
        <w:left w:val="none" w:sz="0" w:space="0" w:color="auto"/>
        <w:bottom w:val="none" w:sz="0" w:space="0" w:color="auto"/>
        <w:right w:val="none" w:sz="0" w:space="0" w:color="auto"/>
      </w:divBdr>
    </w:div>
    <w:div w:id="19099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568</Words>
  <Characters>3244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RYUKAI SETO</dc:creator>
  <cp:keywords/>
  <dc:description/>
  <cp:lastModifiedBy>事務局 ガバナー事務所</cp:lastModifiedBy>
  <cp:revision>2</cp:revision>
  <dcterms:created xsi:type="dcterms:W3CDTF">2025-05-07T04:07:00Z</dcterms:created>
  <dcterms:modified xsi:type="dcterms:W3CDTF">2025-05-07T04:07:00Z</dcterms:modified>
</cp:coreProperties>
</file>